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57" w:rsidRDefault="00237457" w:rsidP="00237457"/>
    <w:p w:rsidR="00237457" w:rsidRDefault="00237457" w:rsidP="00237457">
      <w:r>
        <w:t>"Арбитражный процессуальный кодекс Российской Федерации" от 24.07.2002 N 95-ФЗ (ред. от 28.12.2017)</w:t>
      </w:r>
    </w:p>
    <w:p w:rsidR="00237457" w:rsidRPr="00237457" w:rsidRDefault="00237457" w:rsidP="00237457">
      <w:pPr>
        <w:rPr>
          <w:b/>
        </w:rPr>
      </w:pPr>
      <w:bookmarkStart w:id="0" w:name="_GoBack"/>
      <w:r w:rsidRPr="00237457">
        <w:rPr>
          <w:b/>
        </w:rPr>
        <w:t>АПК РФ Статья 225.1. Дела по корпоративным спорам</w:t>
      </w:r>
    </w:p>
    <w:bookmarkEnd w:id="0"/>
    <w:p w:rsidR="00237457" w:rsidRDefault="00237457" w:rsidP="00237457">
      <w:r>
        <w:t>(в ред. Федерального закона от 29.12.2015 N 409-ФЗ)</w:t>
      </w:r>
    </w:p>
    <w:p w:rsidR="00237457" w:rsidRDefault="00237457" w:rsidP="00237457"/>
    <w:p w:rsidR="00237457" w:rsidRDefault="00237457" w:rsidP="00237457">
      <w:r>
        <w:t>1. Арбитражные суды рассматривают дела по спорам, связанным с созданием юридического лица, управлением им или участием в юридическом лице, являющемся коммерческой организацией, а также в некоммерческом партнерстве, ассоциации (союзе) коммерческих организаций, иной некоммерческой организации, объединяющей коммерческие организации и (или) индивидуальных предпринимателей, некоммерческой организации, имеющей статус саморегулируемой организации в соответствии с федеральным законом (далее - корпоративные споры), в том числе по следующим корпоративным спорам:</w:t>
      </w:r>
    </w:p>
    <w:p w:rsidR="00237457" w:rsidRDefault="00237457" w:rsidP="00237457">
      <w:r>
        <w:t>1) споры, связанные с созданием, реорганизацией и ликвидацией юридического лица;</w:t>
      </w:r>
    </w:p>
    <w:p w:rsidR="00237457" w:rsidRDefault="00237457" w:rsidP="00237457">
      <w:r>
        <w:t>2) споры, связанные с принадлежностью акций, долей в уставном (складочном) капитале хозяйственных обществ и товариществ, паев членов кооперативов, установлением их обременений и реализацией вытекающих из них прав (кроме споров, указанных в иных пунктах настоящей части), в частности споры, вытекающие из договоров купли-продажи акций, долей в уставном (складочном) капитале хозяйственных обществ, партнерств, товариществ, споры, связанные с обращением взыскания на акции и доли в уставном (складочном) капитале хозяйственных обществ, партнерств, товариществ, за исключением споров, вытекающих из деятельности депозитариев, связанной с учетом прав на акции и иные ценные бумаги, споров, возникающих в связи с разделом наследственного имущества или разделом общего имущества супругов, включающего в себя акции, доли в уставном (складочном) капитале хозяйственных обществ и товариществ, паи членов кооперативов;</w:t>
      </w:r>
    </w:p>
    <w:p w:rsidR="00237457" w:rsidRDefault="00237457" w:rsidP="00237457">
      <w:r>
        <w:t>3) споры по искам учредителей, участников, членов юридического лица (далее - участники юридического лица) о возмещении убытков, причиненных юридическому лицу, признании недействительными сделок, совершенных юридическим лицом, и (или) применении последствий недействительности таких сделок;</w:t>
      </w:r>
    </w:p>
    <w:p w:rsidR="00237457" w:rsidRDefault="00237457" w:rsidP="00237457">
      <w:r>
        <w:t>4) споры, связанные с назначением или избранием, прекращением, приостановлением полномочий и ответственностью лиц, входящих или входивших в состав органов управления и органов контроля юридического лица, споры, возникающие из гражданских правоотношений между указанными лицами и юридическим лицом в связи с осуществлением, прекращением, приостановлением полномочий указанных лиц, а также споры, вытекающие из соглашений участников юридического лица по поводу управления этим юридическим лицом, включая споры, вытекающие из корпоративных договоров;</w:t>
      </w:r>
    </w:p>
    <w:p w:rsidR="00237457" w:rsidRDefault="00237457" w:rsidP="00237457">
      <w:r>
        <w:t>5) споры, связанные с эмиссией ценных бумаг, в том числе с оспариванием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лиц, решений органов управления эмитента, с оспариванием сделок, совершенных в процессе размещения эмиссионных ценных бумаг, отчетов (уведомлений) об итогах выпуска (дополнительного выпуска) эмиссионных ценных бумаг;</w:t>
      </w:r>
    </w:p>
    <w:p w:rsidR="00237457" w:rsidRDefault="00237457" w:rsidP="00237457">
      <w:r>
        <w:t xml:space="preserve">6) споры, вытекающие из деятельности держателей реестра владельцев ценных бумаг, связанной с учетом прав на акции и иные ценные бумаги, с осуществлением держателем реестра </w:t>
      </w:r>
      <w:r>
        <w:lastRenderedPageBreak/>
        <w:t>владельцев ценных бумаг иных прав и обязанностей, предусмотренных федеральным законом в связи с размещением и (или) обращением ценных бумаг;</w:t>
      </w:r>
    </w:p>
    <w:p w:rsidR="00237457" w:rsidRDefault="00237457" w:rsidP="00237457">
      <w:r>
        <w:t>7) споры о созыве общего собрания участников юридического лица;</w:t>
      </w:r>
    </w:p>
    <w:p w:rsidR="00237457" w:rsidRDefault="00237457" w:rsidP="00237457">
      <w:r>
        <w:t>8) споры об обжаловании решений органов управления юридического лица;</w:t>
      </w:r>
    </w:p>
    <w:p w:rsidR="00237457" w:rsidRDefault="00237457" w:rsidP="00237457">
      <w:r>
        <w:t>9) споры, вытекающие из деятельности нотариусов по удостоверению сделок с долями в уставном капитале обществ с ограниченной ответственностью.</w:t>
      </w:r>
    </w:p>
    <w:p w:rsidR="00237457" w:rsidRDefault="00237457" w:rsidP="00237457">
      <w:r>
        <w:t>2. Споры, указанные в части 1 настоящей статьи, могут быть переданы на рассмотрение третейского суда в соответствии с частью 1 статьи 33 настоящего Кодекса, за исключением:</w:t>
      </w:r>
    </w:p>
    <w:p w:rsidR="00237457" w:rsidRDefault="00237457" w:rsidP="00237457">
      <w:r>
        <w:t>1) споров, предусмотренных пунктами 7 и 9 части 1 настоящей статьи;</w:t>
      </w:r>
    </w:p>
    <w:p w:rsidR="00237457" w:rsidRDefault="00237457" w:rsidP="00237457">
      <w:r>
        <w:t>2) споров, связанных с оспариванием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лиц;</w:t>
      </w:r>
    </w:p>
    <w:p w:rsidR="00237457" w:rsidRDefault="00237457" w:rsidP="00237457">
      <w:r>
        <w:t>3) споров, предусмотренных частью 1 настоящей статьи, если на момент возбуждения дела в арбитражном суде или начала третейского разбирательства в третейском суде юридическим лицом, в отношении которого возникли такие споры, является хозяйственное общество, имеющее существенное значение для обеспечения обороны страны и безопасности государства в соответствии с Федеральным законом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Настоящий пункт не применяется к спорам, связанным с принадлежностью акций, долей в уставном (складочном) капитале юридических лиц, имеющих существенное значение для обеспечения обороны страны и безопасности государства в соответствии с указанным Федеральным законом, за исключением случаев, если такие споры вытекают из сделок с акциями, долями в уставном (складочном) капитале этих юридических лиц, подлежащих предварительному согласованию в соответствии с указанным Федеральным законом;</w:t>
      </w:r>
    </w:p>
    <w:p w:rsidR="00237457" w:rsidRDefault="00237457" w:rsidP="00237457">
      <w:r>
        <w:t>4) споров, связанных с применением положений глав IX и XI.1 Федерального закона от 26 декабря 1995 года N 208-ФЗ "Об акционерных обществах";</w:t>
      </w:r>
    </w:p>
    <w:p w:rsidR="00237457" w:rsidRDefault="00237457" w:rsidP="00237457">
      <w:r>
        <w:t>5) споров, связанных с исключением участников юридических лиц, указанных в части 1 настоящей статьи.</w:t>
      </w:r>
    </w:p>
    <w:p w:rsidR="00237457" w:rsidRDefault="00237457" w:rsidP="00237457">
      <w:r>
        <w:t>3. Споры, указанные в пунктах 1 (за исключением споров, указанных в пункте 2 части 2 настоящей статьи), 3, 4, 5 (за исключением споров, указанных в пункте 2 части 2 настоящей статьи) и 8 части 1 настоящей статьи, могут быть переданы на рассмотрение третейского суда в соответствии с частью 1 статьи 33 настоящего Кодекса только в случае, если юридическое лицо, все участники юридического лица, а также иные лица, которые являются истцами или ответчиками в таких спорах, заключили третейское соглашение о передаче таких споров в третейский суд. Такой спор может быть передан на рассмотрение третейского суда только в рамках третейского разбирательства, администрируемого постоянно действующим арбитражным учреждением, утвердившим, депонировавшим и разместившим на своем сайте в информационно-телекоммуникационной сети "Интернет" правила разбирательства корпоративных споров в порядке, установленном федеральным законом, с местом арбитража на территории Российской Федерации.</w:t>
      </w:r>
    </w:p>
    <w:p w:rsidR="00237457" w:rsidRDefault="00237457" w:rsidP="00237457">
      <w:r>
        <w:t xml:space="preserve">4. Споры, относящиеся к корпоративным спорам в соответствии с частью 1 настоящей статьи, но не указанные в пунктах 1 - 9 части 1 настоящей статьи, могут быть переданы на рассмотрение </w:t>
      </w:r>
      <w:r>
        <w:lastRenderedPageBreak/>
        <w:t xml:space="preserve">третейского суда в соответствии с частью 1 статьи 33 настоящего Кодекса. Корпоративные споры, предусмотренные настоящей частью и возникшие между участниками юридического лица и самим юридическим лицом, включая споры по искам участников юридического лица в связи с правоотношениями юридического лица с третьим лицом, когда у участников юридического лица есть право на подачу такого иска в соответствии с законом, могут быть переданы на рассмотрение третейского суда только в случае, если юридическое лицо, все участники юридического лица, а также иные лица, которые являются истцами или ответчиками в указанных спорах, заключили третейское соглашение о передаче указанных споров в третейский суд и если такое третейское разбирательство будет </w:t>
      </w:r>
      <w:proofErr w:type="spellStart"/>
      <w:r>
        <w:t>администрироваться</w:t>
      </w:r>
      <w:proofErr w:type="spellEnd"/>
      <w:r>
        <w:t xml:space="preserve"> постоянно действующим арбитражным учреждением, утвердившим, депонировавшим и разместившим на своем сайте в информационно-телекоммуникационной сети "Интернет" правила разбирательства корпоративных споров в порядке, установленном федеральным законом, с местом арбитража на территории Российской Федерации.</w:t>
      </w:r>
    </w:p>
    <w:p w:rsidR="0013334B" w:rsidRDefault="00237457" w:rsidP="00237457">
      <w:r>
        <w:t>5. Указанные в настоящей статье споры могут рассматриваться только третейским судом, администрируемым постоянно действующим арбитражным учреждением.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57"/>
    <w:rsid w:val="0013334B"/>
    <w:rsid w:val="00237457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38B4D-02B0-413C-84A4-FEED19F5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2018-01-30T08:14:00Z</dcterms:created>
  <dcterms:modified xsi:type="dcterms:W3CDTF">2018-01-30T08:14:00Z</dcterms:modified>
</cp:coreProperties>
</file>