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53" w:rsidRDefault="00955E53" w:rsidP="00955E53">
      <w:r>
        <w:t>Федеральный закон от 05.07.2010 N 154-ФЗ (ред. от 21.07.2014) "Консульский устав Российской Федерации"</w:t>
      </w:r>
    </w:p>
    <w:p w:rsidR="00955E53" w:rsidRPr="00955E53" w:rsidRDefault="00955E53" w:rsidP="00955E53">
      <w:pPr>
        <w:rPr>
          <w:b/>
        </w:rPr>
      </w:pPr>
      <w:bookmarkStart w:id="0" w:name="_GoBack"/>
      <w:r w:rsidRPr="00955E53">
        <w:rPr>
          <w:b/>
        </w:rPr>
        <w:t>Статья 5. Консульские функции</w:t>
      </w:r>
    </w:p>
    <w:bookmarkEnd w:id="0"/>
    <w:p w:rsidR="00955E53" w:rsidRDefault="00955E53" w:rsidP="00955E53">
      <w:r>
        <w:t xml:space="preserve"> </w:t>
      </w:r>
    </w:p>
    <w:p w:rsidR="00955E53" w:rsidRDefault="00955E53" w:rsidP="00955E53">
      <w:r>
        <w:t>1. Под консульскими функциями понимаются полномочия консульских учреждений и консульских отделов дипломатических представительств Российской Федерации по защите прав и интересов Российской Федерации, граждан Российской Федерации и российских юридических лиц за пределами Российской Федерации.</w:t>
      </w:r>
    </w:p>
    <w:p w:rsidR="00955E53" w:rsidRDefault="00955E53" w:rsidP="00955E53">
      <w:r>
        <w:t>2. К консульским функциям относятся:</w:t>
      </w:r>
    </w:p>
    <w:p w:rsidR="00955E53" w:rsidRDefault="00955E53" w:rsidP="00955E53">
      <w:r>
        <w:t>1) рассмотрение вопросов гражданства Российской Федерации и исполнение решений по вопросам гражданства Российской Федерации в рамках полномочий, установленных законодательством Российской Федерации;</w:t>
      </w:r>
    </w:p>
    <w:p w:rsidR="00955E53" w:rsidRDefault="00955E53" w:rsidP="00955E53">
      <w:r>
        <w:t>2) оформление и выдача документов, удостоверяющих личность гражданина Российской Федерации за пределами Российской Федерации, временных документов, удостоверяющих личность гражданина Российской Федерации и дающих право на въезд (возвращение) в Российскую Федерацию, а также документов для въезда в Российскую Федерацию и выезда из Российской Федерации иностранных граждан и лиц без гражданства (далее - российские визы), внесение необходимых изменений в указанные документы, их изъятие или аннулирование в порядке, предусмотренном законодательством Российской Федерации;</w:t>
      </w:r>
    </w:p>
    <w:p w:rsidR="00955E53" w:rsidRDefault="00955E53" w:rsidP="00955E53">
      <w:r>
        <w:t>3) осуществление учета граждан Российской Федерации, временно находящихся или постоянно проживающих на территории консульского округа;</w:t>
      </w:r>
    </w:p>
    <w:p w:rsidR="00955E53" w:rsidRDefault="00955E53" w:rsidP="00955E53">
      <w:r>
        <w:t>4) принятие мер по охране прав и законных интересов граждан Российской Федерации, находящихся под арестом, заключенных в тюрьму, взятых под стражу либо задержанных, а также мер по розыску пропавших без вести на территории консульского округа граждан Российской Федерации;</w:t>
      </w:r>
    </w:p>
    <w:p w:rsidR="00955E53" w:rsidRDefault="00955E53" w:rsidP="00955E53">
      <w:r>
        <w:t>5) оказание содействия гражданам Российской Федерации, находящимся на территории консульского округа, в реализации их избирательных прав при проведении выборов в федеральные органы государственной власти и права на участие в референдуме Российской Федерации;</w:t>
      </w:r>
    </w:p>
    <w:p w:rsidR="00955E53" w:rsidRDefault="00955E53" w:rsidP="00955E53">
      <w:r>
        <w:t>6) государственная регистрация актов гражданского состояния;</w:t>
      </w:r>
    </w:p>
    <w:p w:rsidR="00955E53" w:rsidRDefault="00955E53" w:rsidP="00955E53">
      <w:r>
        <w:t>7) совершение нотариальных действий;</w:t>
      </w:r>
    </w:p>
    <w:p w:rsidR="00955E53" w:rsidRDefault="00955E53" w:rsidP="00955E53">
      <w:r>
        <w:t>8) консульская легализация иностранных официальных документов, предназначенных для представления на территории Российской Федерации;</w:t>
      </w:r>
    </w:p>
    <w:p w:rsidR="00955E53" w:rsidRDefault="00955E53" w:rsidP="00955E53">
      <w:r>
        <w:t>9) истребование документов, касающихся прав и интересов граждан и юридических лиц;</w:t>
      </w:r>
    </w:p>
    <w:p w:rsidR="00955E53" w:rsidRDefault="00955E53" w:rsidP="00955E53">
      <w:r>
        <w:t xml:space="preserve">10) принятие мер по охране прав и </w:t>
      </w:r>
      <w:proofErr w:type="gramStart"/>
      <w:r>
        <w:t>законных интересов</w:t>
      </w:r>
      <w:proofErr w:type="gramEnd"/>
      <w:r>
        <w:t xml:space="preserve"> находящихся на территории консульского округа граждан Российской Федерации, над которыми требуется установить опеку или попечительство;</w:t>
      </w:r>
    </w:p>
    <w:p w:rsidR="00955E53" w:rsidRDefault="00955E53" w:rsidP="00955E53">
      <w:r>
        <w:t>11) оказание необходимого содействия судам, плавающим под Государственным флагом Российской Федерации, военным кораблям и военно-вспомогательным судам Российской Федерации, воздушным судам, средствам подвижного состава автомобильного и железнодорожного транспорта, зарегистрированным или учтенным в Российской Федерации, а также членам их экипажей (бригад), находящимся на территории консульского округа;</w:t>
      </w:r>
    </w:p>
    <w:p w:rsidR="00955E53" w:rsidRDefault="00955E53" w:rsidP="00955E53">
      <w:r>
        <w:lastRenderedPageBreak/>
        <w:t>12) принятие мер в области санитарной, фитосанитарной и ветеринарной защиты;</w:t>
      </w:r>
    </w:p>
    <w:p w:rsidR="00955E53" w:rsidRDefault="00955E53" w:rsidP="00955E53">
      <w:r>
        <w:t>13) принятие мер по учету, обеспечению сохранности и благоустройству российских воинских и гражданских захоронений, установленных на них памятников, памятных знаков и других мемориальных сооружений, находящихся в пределах консульского округа.</w:t>
      </w:r>
    </w:p>
    <w:p w:rsidR="0013334B" w:rsidRDefault="00955E53" w:rsidP="00955E53">
      <w:r>
        <w:t>3. Международными договорами Российской Федерации и законодательством Российской Федерации могут быть предусмотрены и иные консульские функции.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53"/>
    <w:rsid w:val="0013334B"/>
    <w:rsid w:val="00876470"/>
    <w:rsid w:val="00955E53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8C1E9-6803-4AFA-9364-9B2E1702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2018-01-19T10:09:00Z</dcterms:created>
  <dcterms:modified xsi:type="dcterms:W3CDTF">2018-01-19T10:09:00Z</dcterms:modified>
</cp:coreProperties>
</file>