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1C" w:rsidRDefault="00471B1C" w:rsidP="00471B1C">
      <w:r>
        <w:t>"Гражданский кодекс Российской Федерации (часть первая)" от 30.11.1994 N 51-ФЗ (ред. от 29.12.2017)</w:t>
      </w:r>
    </w:p>
    <w:p w:rsidR="00471B1C" w:rsidRPr="00471B1C" w:rsidRDefault="00471B1C" w:rsidP="00471B1C">
      <w:pPr>
        <w:rPr>
          <w:b/>
        </w:rPr>
      </w:pPr>
      <w:bookmarkStart w:id="0" w:name="_GoBack"/>
      <w:r w:rsidRPr="00471B1C">
        <w:rPr>
          <w:b/>
        </w:rPr>
        <w:t>Статья 12. Способы защиты гражданских прав</w:t>
      </w:r>
    </w:p>
    <w:bookmarkEnd w:id="0"/>
    <w:p w:rsidR="00471B1C" w:rsidRDefault="00471B1C" w:rsidP="00471B1C">
      <w:r>
        <w:t xml:space="preserve"> </w:t>
      </w:r>
    </w:p>
    <w:p w:rsidR="00471B1C" w:rsidRDefault="00471B1C" w:rsidP="00471B1C">
      <w:r>
        <w:t>Защита гражданских прав осуществляется путем:</w:t>
      </w:r>
    </w:p>
    <w:p w:rsidR="00471B1C" w:rsidRDefault="00471B1C" w:rsidP="00471B1C">
      <w:r>
        <w:t>признания права;</w:t>
      </w:r>
    </w:p>
    <w:p w:rsidR="00471B1C" w:rsidRDefault="00471B1C" w:rsidP="00471B1C">
      <w:r>
        <w:t>восстановления положения, существовавшего до нарушения права, и пресечения действий, нарушающих право или создающих угрозу его нарушения;</w:t>
      </w:r>
    </w:p>
    <w:p w:rsidR="00471B1C" w:rsidRDefault="00471B1C" w:rsidP="00471B1C">
      <w:r>
        <w:t>признания оспоримой сделки недействительной и применения последствий ее недействительности, применения последствий недействительности ничтожной сделки;</w:t>
      </w:r>
    </w:p>
    <w:p w:rsidR="00471B1C" w:rsidRDefault="00471B1C" w:rsidP="00471B1C">
      <w:r>
        <w:t>признания недействительным решения собрания;</w:t>
      </w:r>
    </w:p>
    <w:p w:rsidR="00471B1C" w:rsidRDefault="00471B1C" w:rsidP="00471B1C">
      <w:r>
        <w:t>(абзац введен Федеральным законом от 30.12.2012 N 302-ФЗ)</w:t>
      </w:r>
    </w:p>
    <w:p w:rsidR="00471B1C" w:rsidRDefault="00471B1C" w:rsidP="00471B1C">
      <w:r>
        <w:t>признания недействительным акта государственного органа или органа местного самоуправления;</w:t>
      </w:r>
    </w:p>
    <w:p w:rsidR="00471B1C" w:rsidRDefault="00471B1C" w:rsidP="00471B1C">
      <w:r>
        <w:t>самозащиты права;</w:t>
      </w:r>
    </w:p>
    <w:p w:rsidR="00471B1C" w:rsidRDefault="00471B1C" w:rsidP="00471B1C">
      <w:r>
        <w:t>присуждения к исполнению обязанности в натуре;</w:t>
      </w:r>
    </w:p>
    <w:p w:rsidR="00471B1C" w:rsidRDefault="00471B1C" w:rsidP="00471B1C">
      <w:r>
        <w:t>возмещения убытков;</w:t>
      </w:r>
    </w:p>
    <w:p w:rsidR="00471B1C" w:rsidRDefault="00471B1C" w:rsidP="00471B1C">
      <w:r>
        <w:t>взыскания неустойки;</w:t>
      </w:r>
    </w:p>
    <w:p w:rsidR="00471B1C" w:rsidRDefault="00471B1C" w:rsidP="00471B1C">
      <w:r>
        <w:t>компенсации морального вреда;</w:t>
      </w:r>
    </w:p>
    <w:p w:rsidR="00471B1C" w:rsidRDefault="00471B1C" w:rsidP="00471B1C">
      <w:r>
        <w:t>прекращения или изменения правоотношения;</w:t>
      </w:r>
    </w:p>
    <w:p w:rsidR="00471B1C" w:rsidRDefault="00471B1C" w:rsidP="00471B1C">
      <w:r>
        <w:t>неприменения судом акта государственного органа или органа местного самоуправления, противоречащего закону;</w:t>
      </w:r>
    </w:p>
    <w:p w:rsidR="0013334B" w:rsidRDefault="00471B1C" w:rsidP="00471B1C">
      <w:r>
        <w:t>иными способами, предусмотренными законом.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1C"/>
    <w:rsid w:val="0013334B"/>
    <w:rsid w:val="00471B1C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8DA07-E9A3-4994-8F11-30C43A47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2018-03-20T02:38:00Z</dcterms:created>
  <dcterms:modified xsi:type="dcterms:W3CDTF">2018-03-20T02:38:00Z</dcterms:modified>
</cp:coreProperties>
</file>