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97" w:rsidRDefault="00390497" w:rsidP="00390497">
      <w:r>
        <w:t>"Гражданский кодекс Российской Федерации (часть первая)" от 30.11.1994 N 51-ФЗ (ред. от 29.12.2017)</w:t>
      </w:r>
    </w:p>
    <w:p w:rsidR="00390497" w:rsidRPr="00390497" w:rsidRDefault="00390497" w:rsidP="00390497">
      <w:pPr>
        <w:rPr>
          <w:b/>
        </w:rPr>
      </w:pPr>
      <w:bookmarkStart w:id="0" w:name="_GoBack"/>
      <w:r w:rsidRPr="00390497">
        <w:rPr>
          <w:b/>
        </w:rPr>
        <w:t>ГК РФ Статья 37. Распоряжение имуществом подопечного</w:t>
      </w:r>
    </w:p>
    <w:bookmarkEnd w:id="0"/>
    <w:p w:rsidR="00390497" w:rsidRDefault="00390497" w:rsidP="00390497">
      <w:r>
        <w:t>1. Опекун или попечитель распоряжается доходами подопечного, в том числе доходами, причитающимися подопечному от управления его имуществом, за исключением доходов, которыми подопечный вправе распоряжаться самостоятельно, исключительно в интересах подопечного и с предварительного разрешения органа опеки и попечительства. Суммы алиментов, пенсий, пособий, возмещения вреда здоровью и вреда, понесенного в случае смерти кормильца, а также иные выплачиваемые на содержание подопечного средства, за исключением доходов, которыми подопечный вправе распоряжаться самостоятельно, подлежат зачислению на отдельный номинальный счет, открываемый опекуном или попечителем в соответствии с главой 45 настоящего Кодекса, и расходуются опекуном или попечителем без предварительного разрешения органа опеки и попечительства. Опекун или попечитель предоставляет отчет о расходовании сумм, зачисляемых на отдельный номинальный счет, в порядке, установленном Федеральным законом "Об опеке и попечительстве". Случаи, при которых опекун вправе не предоставлять отчет о расходовании сумм, зачисляемых на отдельный номинальный счет, устанавливаются Федеральным законом "Об опеке и попечительстве".</w:t>
      </w:r>
    </w:p>
    <w:p w:rsidR="00390497" w:rsidRDefault="00390497" w:rsidP="00390497">
      <w:r>
        <w:t>(в ред. Федеральных законов от 30.12.2012 N 302-ФЗ, от 29.12.2017 N 459-ФЗ)</w:t>
      </w:r>
    </w:p>
    <w:p w:rsidR="00390497" w:rsidRDefault="00390497" w:rsidP="00390497">
      <w:r>
        <w:t>2. Опекун не вправе без предварительного разрешения органа опеки и попечительства совершать, а попечитель - давать согласие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действий, влекущих уменьшение имущества подопечного.</w:t>
      </w:r>
    </w:p>
    <w:p w:rsidR="00390497" w:rsidRDefault="00390497" w:rsidP="00390497">
      <w:r>
        <w:t>(в ред. Федерального закона от 30.12.2012 N 302-ФЗ)</w:t>
      </w:r>
    </w:p>
    <w:p w:rsidR="00390497" w:rsidRDefault="00390497" w:rsidP="00390497">
      <w:r>
        <w:t>Порядок управления имуществом подопечного определяется Федеральным законом "Об опеке и попечительстве".</w:t>
      </w:r>
    </w:p>
    <w:p w:rsidR="00390497" w:rsidRDefault="00390497" w:rsidP="00390497">
      <w:r>
        <w:t>(в ред. Федерального закона от 24.04.2008 N 49-ФЗ)</w:t>
      </w:r>
    </w:p>
    <w:p w:rsidR="00390497" w:rsidRDefault="00390497" w:rsidP="00390497">
      <w:r>
        <w:t>3. 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</w:p>
    <w:p w:rsidR="00390497" w:rsidRDefault="00390497" w:rsidP="00390497">
      <w:r>
        <w:t>4. Опекун распоряжается имуществом гражданина, признанного недееспособным, основываясь на мнении подопечного, а при невозможности установления его мнения - с учетом информации о его предпочтениях, полученной от родителей такого гражданина, его прежних опекунов, иных лиц, оказывавших такому гражданину услуги и добросовестно исполнявших свои обязанности.</w:t>
      </w:r>
    </w:p>
    <w:p w:rsidR="0013334B" w:rsidRDefault="00390497" w:rsidP="00390497">
      <w:r>
        <w:t>(п. 4 введен Федеральным законом от 30.12.2012 N 302-ФЗ)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97"/>
    <w:rsid w:val="0013334B"/>
    <w:rsid w:val="00390497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50A5C-E95A-4B4E-BC39-52973AA4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2018-02-06T09:57:00Z</dcterms:created>
  <dcterms:modified xsi:type="dcterms:W3CDTF">2018-02-06T09:57:00Z</dcterms:modified>
</cp:coreProperties>
</file>