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507" w:rsidRDefault="00ED4507" w:rsidP="00ED4507">
      <w:r>
        <w:t>"Гражданский кодекс Российской Федерации (часть первая)" от 30.11.1994 N 51-ФЗ (ред. от 29.12.2017)</w:t>
      </w:r>
    </w:p>
    <w:p w:rsidR="00ED4507" w:rsidRPr="00ED4507" w:rsidRDefault="00ED4507" w:rsidP="00ED4507">
      <w:pPr>
        <w:rPr>
          <w:b/>
        </w:rPr>
      </w:pPr>
      <w:bookmarkStart w:id="0" w:name="_GoBack"/>
      <w:r w:rsidRPr="00ED4507">
        <w:rPr>
          <w:b/>
        </w:rPr>
        <w:t>Статья 42. Признание гражданина безвестно отсутствующим</w:t>
      </w:r>
    </w:p>
    <w:bookmarkEnd w:id="0"/>
    <w:p w:rsidR="00ED4507" w:rsidRDefault="00ED4507" w:rsidP="00ED4507">
      <w:r>
        <w:t xml:space="preserve"> </w:t>
      </w:r>
    </w:p>
    <w:p w:rsidR="00ED4507" w:rsidRDefault="00ED4507" w:rsidP="00ED4507">
      <w:r>
        <w:t>Гражданин может быть по заявлению заинтересованных лиц признан судом безвестно отсутствующим, если в течение года в месте его жительства нет сведений о месте его пребывания.</w:t>
      </w:r>
    </w:p>
    <w:p w:rsidR="0013334B" w:rsidRDefault="00ED4507" w:rsidP="00ED4507">
      <w:r>
        <w:t>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месяца, следующего за тем, в котором были получены последние сведения об отсутствующем, а при невозможности установить этот месяц - первое января следующего года.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07"/>
    <w:rsid w:val="0013334B"/>
    <w:rsid w:val="00876470"/>
    <w:rsid w:val="00BD643E"/>
    <w:rsid w:val="00E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B7981-F98B-4BF3-87BE-E190C6B6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2018-03-24T08:35:00Z</dcterms:created>
  <dcterms:modified xsi:type="dcterms:W3CDTF">2018-03-24T08:35:00Z</dcterms:modified>
</cp:coreProperties>
</file>