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2F0" w:rsidRDefault="003922F0" w:rsidP="003922F0">
      <w:r>
        <w:t>"Гражданский кодекс Российской Федерации (часть вторая)" от 26.01.1996 N 14-ФЗ (ред. от 05.12.2017)</w:t>
      </w:r>
    </w:p>
    <w:p w:rsidR="003922F0" w:rsidRPr="003922F0" w:rsidRDefault="003922F0" w:rsidP="003922F0">
      <w:pPr>
        <w:rPr>
          <w:b/>
        </w:rPr>
      </w:pPr>
      <w:bookmarkStart w:id="0" w:name="_GoBack"/>
      <w:r w:rsidRPr="003922F0">
        <w:rPr>
          <w:b/>
        </w:rPr>
        <w:t>ГК РФ Статья 574. Форма договора дарения</w:t>
      </w:r>
    </w:p>
    <w:bookmarkEnd w:id="0"/>
    <w:p w:rsidR="003922F0" w:rsidRDefault="003922F0" w:rsidP="003922F0">
      <w:r>
        <w:t xml:space="preserve"> </w:t>
      </w:r>
    </w:p>
    <w:p w:rsidR="003922F0" w:rsidRDefault="003922F0" w:rsidP="003922F0">
      <w:r>
        <w:t>1. Дарение, сопровождаемое передачей дара одаряемому, может быть совершено устно, за исключением случаев, предусмотренных пунктами 2 и 3 настоящей статьи.</w:t>
      </w:r>
    </w:p>
    <w:p w:rsidR="003922F0" w:rsidRDefault="003922F0" w:rsidP="003922F0">
      <w:r>
        <w:t>Передача дара осуществляется посредством его вручения, символической передачи (вручение ключей и т.п.) либо вручения правоустанавливающих документов.</w:t>
      </w:r>
    </w:p>
    <w:p w:rsidR="003922F0" w:rsidRDefault="003922F0" w:rsidP="003922F0">
      <w:r>
        <w:t>2. Договор дарения движимого имущества должен быть совершен в письменной форме в случаях, когда:</w:t>
      </w:r>
    </w:p>
    <w:p w:rsidR="003922F0" w:rsidRDefault="003922F0" w:rsidP="003922F0">
      <w:r>
        <w:t>дарителем является юридическое лицо и стоимость дара превышает три тысячи рублей;</w:t>
      </w:r>
    </w:p>
    <w:p w:rsidR="003922F0" w:rsidRDefault="003922F0" w:rsidP="003922F0">
      <w:r>
        <w:t>(в ред. Федерального закона от 25.12.2008 N 280-ФЗ)</w:t>
      </w:r>
    </w:p>
    <w:p w:rsidR="003922F0" w:rsidRDefault="003922F0" w:rsidP="003922F0">
      <w:r>
        <w:t>договор содержит обещание дарения в будущем.</w:t>
      </w:r>
    </w:p>
    <w:p w:rsidR="003922F0" w:rsidRDefault="003922F0" w:rsidP="003922F0">
      <w:r>
        <w:t>В случаях, предусмотренных в настоящем пункте, договор дарения, совершенный устно, ничтожен.</w:t>
      </w:r>
    </w:p>
    <w:p w:rsidR="0013334B" w:rsidRDefault="003922F0" w:rsidP="003922F0">
      <w:r>
        <w:t>3. Договор дарения недвижимого имущества подлежит государственной регистрации.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F0"/>
    <w:rsid w:val="0013334B"/>
    <w:rsid w:val="003922F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32187-04B1-4E77-AABD-D3F42D63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2017-12-19T08:58:00Z</dcterms:created>
  <dcterms:modified xsi:type="dcterms:W3CDTF">2017-12-19T08:58:00Z</dcterms:modified>
</cp:coreProperties>
</file>