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BA" w:rsidRDefault="006C3DBA" w:rsidP="006C3DBA">
      <w:r>
        <w:t>"Гражданский процессуальный кодекс Российской Федерации" от 14.11.2002 N 138-ФЗ (ред. от 28.12.2017)</w:t>
      </w:r>
    </w:p>
    <w:p w:rsidR="006C3DBA" w:rsidRPr="006C3DBA" w:rsidRDefault="006C3DBA" w:rsidP="006C3DBA">
      <w:pPr>
        <w:rPr>
          <w:b/>
        </w:rPr>
      </w:pPr>
      <w:bookmarkStart w:id="0" w:name="_GoBack"/>
      <w:r w:rsidRPr="006C3DBA">
        <w:rPr>
          <w:b/>
        </w:rPr>
        <w:t>ГПК РФ Статья 111. Продление процессуальных сроков</w:t>
      </w:r>
    </w:p>
    <w:bookmarkEnd w:id="0"/>
    <w:p w:rsidR="006C3DBA" w:rsidRDefault="006C3DBA" w:rsidP="006C3DBA">
      <w:r>
        <w:t xml:space="preserve"> </w:t>
      </w:r>
    </w:p>
    <w:p w:rsidR="0013334B" w:rsidRDefault="006C3DBA" w:rsidP="006C3DBA">
      <w:r>
        <w:t>Назначенные судом процессуальные сроки могут быть продлены судом.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BA"/>
    <w:rsid w:val="0013334B"/>
    <w:rsid w:val="006C3DB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6174-877D-4936-8379-4A5AC6E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2018-01-15T11:18:00Z</dcterms:created>
  <dcterms:modified xsi:type="dcterms:W3CDTF">2018-01-15T11:19:00Z</dcterms:modified>
</cp:coreProperties>
</file>