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B2" w:rsidRDefault="00A660B2" w:rsidP="00A660B2">
      <w:r>
        <w:t>"Гражданский процессуальный кодекс Российской Федерации" от 14.11.2002 N 138-ФЗ (ред. от 30.10.2017)</w:t>
      </w:r>
    </w:p>
    <w:p w:rsidR="00A660B2" w:rsidRPr="00A660B2" w:rsidRDefault="00A660B2" w:rsidP="00A660B2">
      <w:pPr>
        <w:rPr>
          <w:b/>
        </w:rPr>
      </w:pPr>
      <w:bookmarkStart w:id="0" w:name="_GoBack"/>
      <w:r w:rsidRPr="00A660B2">
        <w:rPr>
          <w:b/>
        </w:rPr>
        <w:t>ГПК РФ Статья 23. Гражданские дела, подсудные мировому судье</w:t>
      </w:r>
    </w:p>
    <w:bookmarkEnd w:id="0"/>
    <w:p w:rsidR="00A660B2" w:rsidRDefault="00A660B2" w:rsidP="00A660B2">
      <w:r>
        <w:t xml:space="preserve"> </w:t>
      </w:r>
    </w:p>
    <w:p w:rsidR="00A660B2" w:rsidRDefault="00A660B2" w:rsidP="00A660B2">
      <w:r>
        <w:t>1. Мировой судья рассматривает в качестве суда первой инстанции:</w:t>
      </w:r>
    </w:p>
    <w:p w:rsidR="00A660B2" w:rsidRDefault="00A660B2" w:rsidP="00A660B2">
      <w:r>
        <w:t>1) дела о выдаче судебного приказа;</w:t>
      </w:r>
    </w:p>
    <w:p w:rsidR="00A660B2" w:rsidRDefault="00A660B2" w:rsidP="00A660B2">
      <w:r>
        <w:t>2) дела о расторжении брака, если между супругами отсутствует спор о детях;</w:t>
      </w:r>
    </w:p>
    <w:p w:rsidR="00A660B2" w:rsidRDefault="00A660B2" w:rsidP="00A660B2">
      <w:r>
        <w:t>3) дела о разделе между супругами совместно нажитого имущества при цене иска, не превышающей пятидесяти тысяч рублей;</w:t>
      </w:r>
    </w:p>
    <w:p w:rsidR="00A660B2" w:rsidRDefault="00A660B2" w:rsidP="00A660B2">
      <w:r>
        <w:t>(п. 3 в ред. Федерального закона от 11.02.2010 N 6-ФЗ)</w:t>
      </w:r>
    </w:p>
    <w:p w:rsidR="00A660B2" w:rsidRDefault="00A660B2" w:rsidP="00A660B2">
      <w:r>
        <w:t>4) иные возникающие из семейно-правовых отношений дела,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недействительным;</w:t>
      </w:r>
    </w:p>
    <w:p w:rsidR="00A660B2" w:rsidRDefault="00A660B2" w:rsidP="00A660B2">
      <w:r>
        <w:t>(п. 4 в ред. Федерального закона от 11.02.2010 N 6-ФЗ)</w:t>
      </w:r>
    </w:p>
    <w:p w:rsidR="00A660B2" w:rsidRDefault="00A660B2" w:rsidP="00A660B2">
      <w:r>
        <w:t>5) дела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пятидесяти тысяч рублей;</w:t>
      </w:r>
    </w:p>
    <w:p w:rsidR="00A660B2" w:rsidRDefault="00A660B2" w:rsidP="00A660B2">
      <w:r>
        <w:t>(п. 5 в ред. Федерального закона от 11.02.2010 N 6-ФЗ)</w:t>
      </w:r>
    </w:p>
    <w:p w:rsidR="00A660B2" w:rsidRDefault="00A660B2" w:rsidP="00A660B2">
      <w:r>
        <w:t>6) утратил силу. - Федеральный закон от 22.07.2008 N 147-ФЗ;</w:t>
      </w:r>
    </w:p>
    <w:p w:rsidR="00A660B2" w:rsidRDefault="00A660B2" w:rsidP="00A660B2">
      <w:r>
        <w:t>7) дела об определении порядка пользования имуществом.</w:t>
      </w:r>
    </w:p>
    <w:p w:rsidR="00A660B2" w:rsidRDefault="00A660B2" w:rsidP="00A660B2">
      <w:r>
        <w:t>2. Федеральными законами к подсудности мировых судей могут быть отнесены и другие дела.</w:t>
      </w:r>
    </w:p>
    <w:p w:rsidR="00A660B2" w:rsidRDefault="00A660B2" w:rsidP="00A660B2">
      <w:r>
        <w:t>3. 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суд.</w:t>
      </w:r>
    </w:p>
    <w:p w:rsidR="0013334B" w:rsidRDefault="00A660B2" w:rsidP="00A660B2">
      <w:r>
        <w:t>4. Споры между мировым судьей и районным судом о подсудности не допускаются.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B2"/>
    <w:rsid w:val="0013334B"/>
    <w:rsid w:val="00A660B2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F0E76-3BF1-4CEE-8958-0A844343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2017-12-18T10:09:00Z</dcterms:created>
  <dcterms:modified xsi:type="dcterms:W3CDTF">2017-12-18T10:10:00Z</dcterms:modified>
</cp:coreProperties>
</file>