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24" w:rsidRDefault="009E1524" w:rsidP="009E1524">
      <w:r>
        <w:t>"Гражданский процессуальный кодекс Российской Федерации" от 14.11.2002 N 138-ФЗ (ред. от 30.10.2017)</w:t>
      </w:r>
    </w:p>
    <w:p w:rsidR="009E1524" w:rsidRPr="009E1524" w:rsidRDefault="009E1524" w:rsidP="009E1524">
      <w:pPr>
        <w:rPr>
          <w:b/>
        </w:rPr>
      </w:pPr>
      <w:bookmarkStart w:id="0" w:name="_GoBack"/>
      <w:r w:rsidRPr="009E1524">
        <w:rPr>
          <w:b/>
        </w:rPr>
        <w:t>ГПК РФ Статья 85. Обязанности и права эксперта</w:t>
      </w:r>
    </w:p>
    <w:bookmarkEnd w:id="0"/>
    <w:p w:rsidR="009E1524" w:rsidRDefault="009E1524" w:rsidP="009E1524">
      <w:r>
        <w:t xml:space="preserve"> </w:t>
      </w:r>
    </w:p>
    <w:p w:rsidR="009E1524" w:rsidRDefault="009E1524" w:rsidP="009E1524">
      <w:r>
        <w:t>1. Эксперт обязан принять к производству порученную ему судом экспертизу и провести полное исследование представленных материалов и документов; дать обоснованное и объективное заключение по поставленным перед ним вопросам и направить его в суд, назначивший экспертизу; явиться по вызову суда для личного участия в судебном заседании и ответить на вопросы, связанные с проведенным исследованием и данным им заключением.</w:t>
      </w:r>
    </w:p>
    <w:p w:rsidR="009E1524" w:rsidRDefault="009E1524" w:rsidP="009E1524">
      <w:r>
        <w:t>В случае,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заключения, эксперт обязан направить в суд, назначивший экспертизу, мотивированное сообщение в письменной форме о невозможности дать заключение.</w:t>
      </w:r>
    </w:p>
    <w:p w:rsidR="009E1524" w:rsidRDefault="009E1524" w:rsidP="009E1524">
      <w:r>
        <w:t>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заключение.</w:t>
      </w:r>
    </w:p>
    <w:p w:rsidR="009E1524" w:rsidRDefault="009E1524" w:rsidP="009E1524">
      <w:r>
        <w:t>В случае невыполнения требования суда, назначившего экспертизу, о направлении заключения эксперта в суд в срок, установленный в определении о назначении экспертизы, при отсутствии мотивированного сообщения эксперта или судебно-экспертного учреждения о невозможности своевременного проведения экспертизы либо о невозможности проведения экспертизы по причинам, указанным в абзаце втором настоящей части, судом на руководителя судебно-экспертного учреждения или виновного в указанных нарушениях эксперта налагается штраф в размере до пяти тысяч рублей.</w:t>
      </w:r>
    </w:p>
    <w:p w:rsidR="009E1524" w:rsidRDefault="009E1524" w:rsidP="009E1524">
      <w:r>
        <w:t>2. Эксперт не вправе самостоятельно собирать материалы для проведения экспертизы; вступать в личные контакты с участниками процесса, если это ставит под сомнение его незаинтересованность в исходе дела; разглашать сведения, которые стали ему известны в связи с проведением экспертизы, или сообщать кому-либо о результатах экспертизы, за исключением суда, ее назначившего.</w:t>
      </w:r>
    </w:p>
    <w:p w:rsidR="009E1524" w:rsidRDefault="009E1524" w:rsidP="009E1524">
      <w:r>
        <w:t>Эксперт или судебно-экспертное учреждение не вправе отказаться от проведения порученной им экспертизы в установленный судом срок, мотивируя это отказом стороны произвести оплату экспертизы до ее проведения. В случае отказа стороны от предварительной оплаты экспертизы эксперт или судебно-экспертное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документами, подтверждающими расходы на проведение экспертизы, для решения судом вопроса о возмещении этих расходов соответствующей стороной с учетом положений части первой статьи 96 и статьи 98 настоящего Кодекса.</w:t>
      </w:r>
    </w:p>
    <w:p w:rsidR="0013334B" w:rsidRDefault="009E1524" w:rsidP="009E1524">
      <w:r>
        <w:t>3. Эксперт, поскольку это необходимо для дачи заключения, имеет право знакомиться с материалами дела, относящимися к предмету экспертизы; просить суд о предоставлении ему дополнительных материалов и документов для исследования; задавать в судебном заседании вопросы лицам, участвующим в деле, и свидетелям; ходатайствовать о привлечении к проведению экспертизы других экспертов.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24"/>
    <w:rsid w:val="0013334B"/>
    <w:rsid w:val="009E152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6018-6CD8-4A3E-94D2-E07AFB37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2017-12-06T08:53:00Z</dcterms:created>
  <dcterms:modified xsi:type="dcterms:W3CDTF">2017-12-06T08:53:00Z</dcterms:modified>
</cp:coreProperties>
</file>