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39E" w:rsidRDefault="00D6539E" w:rsidP="00D6539E">
      <w:r>
        <w:t>"Гражданский процессуальный кодекс Российской Федерации" от 14.11.2002 N 138-ФЗ (ред. от 30.10.2017)</w:t>
      </w:r>
    </w:p>
    <w:p w:rsidR="00D6539E" w:rsidRPr="00D6539E" w:rsidRDefault="00D6539E" w:rsidP="00D6539E">
      <w:pPr>
        <w:rPr>
          <w:b/>
        </w:rPr>
      </w:pPr>
      <w:bookmarkStart w:id="0" w:name="_GoBack"/>
      <w:r w:rsidRPr="00D6539E">
        <w:rPr>
          <w:b/>
        </w:rPr>
        <w:t>ГПК РФ Статья 87. Дополнительная и повторная экспертизы</w:t>
      </w:r>
    </w:p>
    <w:bookmarkEnd w:id="0"/>
    <w:p w:rsidR="00D6539E" w:rsidRDefault="00D6539E" w:rsidP="00D6539E">
      <w:r>
        <w:t xml:space="preserve"> </w:t>
      </w:r>
    </w:p>
    <w:p w:rsidR="00D6539E" w:rsidRDefault="00D6539E" w:rsidP="00D6539E">
      <w:r>
        <w:t>1. В случаях недостаточной ясности или неполноты заключения эксперта суд может назначить дополнительную экспертизу, поручив ее проведение тому же или другому эксперту.</w:t>
      </w:r>
    </w:p>
    <w:p w:rsidR="00D6539E" w:rsidRDefault="00D6539E" w:rsidP="00D6539E">
      <w:r>
        <w:t>2. В связи с возникшими сомнениями в правильности или обоснованности ранее данного заключения, наличием противоречий в заключениях нескольких экспертов суд может назначить по тем же вопросам повторную экспертизу, проведение которой поручается другому эксперту или другим экспертам.</w:t>
      </w:r>
    </w:p>
    <w:p w:rsidR="0013334B" w:rsidRDefault="00D6539E" w:rsidP="00D6539E">
      <w:r>
        <w:t>3. В определении суда о назначении дополнительной или повторной экспертизы должны быть изложены мотивы несогласия суда с ранее данным заключением эксперта или экспертов.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9E"/>
    <w:rsid w:val="0013334B"/>
    <w:rsid w:val="00BD643E"/>
    <w:rsid w:val="00D6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2B57A-F78C-4FAA-BC17-978DA722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2017-12-06T08:55:00Z</dcterms:created>
  <dcterms:modified xsi:type="dcterms:W3CDTF">2017-12-06T08:55:00Z</dcterms:modified>
</cp:coreProperties>
</file>