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A8" w:rsidRDefault="00A25AA8" w:rsidP="00A25AA8">
      <w:r>
        <w:t>"Кодекс Российской Федерации об административных правонарушениях" от 30.12.2001 N 195-ФЗ (ред. от 07.03.2018)</w:t>
      </w:r>
    </w:p>
    <w:p w:rsidR="00A25AA8" w:rsidRPr="00A25AA8" w:rsidRDefault="00A25AA8" w:rsidP="00A25AA8">
      <w:pPr>
        <w:rPr>
          <w:b/>
        </w:rPr>
      </w:pPr>
      <w:r w:rsidRPr="00A25AA8">
        <w:rPr>
          <w:b/>
        </w:rPr>
        <w:t>Статья 18.9. Нарушение правил пребывания в Российской Федерации иностранных граждан и лиц без гражданства</w:t>
      </w:r>
      <w:bookmarkStart w:id="0" w:name="_GoBack"/>
      <w:bookmarkEnd w:id="0"/>
    </w:p>
    <w:p w:rsidR="00A25AA8" w:rsidRDefault="00A25AA8" w:rsidP="00A25AA8">
      <w:r>
        <w:t>(в ред. Федерального закона от 30.12.2012 N 315-ФЗ)</w:t>
      </w:r>
    </w:p>
    <w:p w:rsidR="00A25AA8" w:rsidRDefault="00A25AA8" w:rsidP="00A25AA8"/>
    <w:p w:rsidR="00A25AA8" w:rsidRDefault="00A25AA8" w:rsidP="00A25AA8">
      <w:r>
        <w:t>1. Нарушение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гражданства, установленного порядка оформления документов на право пребывания иностранных граждан и лиц без гражданства в Российской Федерации, их проживания, передвижения, изменения места пребывания или жительства в Российской Федерации и выезда за ее пределы, если эти действия не содержат признаков уголовно наказуемого деяния, -</w:t>
      </w:r>
    </w:p>
    <w:p w:rsidR="00A25AA8" w:rsidRDefault="00A25AA8" w:rsidP="00A25AA8">
      <w:r>
        <w:t>(в ред. Федеральных законов от 30.12.2012 N 315-ФЗ, от 21.12.2013 N 376-ФЗ)</w:t>
      </w:r>
    </w:p>
    <w:p w:rsidR="00A25AA8" w:rsidRDefault="00A25AA8" w:rsidP="00A25AA8"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четырехсот тысяч до пятисот тысяч рублей.</w:t>
      </w:r>
    </w:p>
    <w:p w:rsidR="00A25AA8" w:rsidRDefault="00A25AA8" w:rsidP="00A25AA8">
      <w:r>
        <w:t>(в ред. Федеральных законов от 28.12.2004 N 187-ФЗ, от 05.11.2006 N 189-ФЗ, от 22.06.2007 N 116-ФЗ)</w:t>
      </w:r>
    </w:p>
    <w:p w:rsidR="00A25AA8" w:rsidRDefault="00A25AA8" w:rsidP="00A25AA8">
      <w:r>
        <w:t>2. Непринятие гражданином Российской Федерации или постоянно проживающими в Российской Федерации иностранным гражданином или лицом без гражданства, пригласившими в Российскую Федерацию иностранного гражданина или лицо без гражданства по частным делам и предоставившими им жилое помещение,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-</w:t>
      </w:r>
    </w:p>
    <w:p w:rsidR="00A25AA8" w:rsidRDefault="00A25AA8" w:rsidP="00A25AA8">
      <w:r>
        <w:t>(в ред. Федеральных законов от 25.10.2004 N 126-ФЗ, от 05.11.2006 N 189-ФЗ)</w:t>
      </w:r>
    </w:p>
    <w:p w:rsidR="00A25AA8" w:rsidRDefault="00A25AA8" w:rsidP="00A25AA8">
      <w:r>
        <w:t>влечет наложение административного штрафа в размере от двух тысяч до четырех тысяч рублей.</w:t>
      </w:r>
    </w:p>
    <w:p w:rsidR="00A25AA8" w:rsidRDefault="00A25AA8" w:rsidP="00A25AA8">
      <w:r>
        <w:t>(в ред. Федеральных законов от 25.10.2004 N 126-ФЗ, от 05.11.2006 N 189-ФЗ, от 22.06.2007 N 116-ФЗ)</w:t>
      </w:r>
    </w:p>
    <w:p w:rsidR="00A25AA8" w:rsidRDefault="00A25AA8" w:rsidP="00A25AA8">
      <w:r>
        <w:t>3.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</w:t>
      </w:r>
    </w:p>
    <w:p w:rsidR="00A25AA8" w:rsidRDefault="00A25AA8" w:rsidP="00A25AA8">
      <w:r>
        <w:t>влечет наложение административного штрафа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пятисот тысяч рублей.</w:t>
      </w:r>
    </w:p>
    <w:p w:rsidR="00A25AA8" w:rsidRDefault="00A25AA8" w:rsidP="00A25AA8">
      <w:r>
        <w:t>(в ред. Федерального закона от 31.12.2017 N 499-ФЗ)</w:t>
      </w:r>
    </w:p>
    <w:p w:rsidR="00A25AA8" w:rsidRDefault="00A25AA8" w:rsidP="00A25AA8">
      <w:r>
        <w:t>4. 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деяния, -</w:t>
      </w:r>
    </w:p>
    <w:p w:rsidR="00A25AA8" w:rsidRDefault="00A25AA8" w:rsidP="00A25AA8">
      <w:r>
        <w:t>(в ред. Федерального закона от 21.12.2013 N 376-ФЗ)</w:t>
      </w:r>
    </w:p>
    <w:p w:rsidR="00A25AA8" w:rsidRDefault="00A25AA8" w:rsidP="00A25AA8">
      <w:r>
        <w:lastRenderedPageBreak/>
        <w:t>влечет наложение административного штрафа на граждан в размере от двух тысяч до четырех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A25AA8" w:rsidRDefault="00A25AA8" w:rsidP="00A25AA8">
      <w:r>
        <w:t>(в ред. Федерального закона от 22.06.2007 N 116-ФЗ)</w:t>
      </w:r>
    </w:p>
    <w:p w:rsidR="00A25AA8" w:rsidRDefault="00A25AA8" w:rsidP="00A25AA8">
      <w:r>
        <w:t xml:space="preserve"> </w:t>
      </w:r>
      <w:r>
        <w:t>(часть четвертая введена Федеральным законом от 05.11.2006 N 189-ФЗ)</w:t>
      </w:r>
    </w:p>
    <w:p w:rsidR="00A25AA8" w:rsidRDefault="00A25AA8" w:rsidP="00A25AA8">
      <w:r>
        <w:t>5. Непринятие приглашающей стороной мер по материальному, медицинскому и жилищному обеспечению приглашенного иностранного гражданина или лица без гражданства в период его пребывания в Российской Федерации -</w:t>
      </w:r>
    </w:p>
    <w:p w:rsidR="00A25AA8" w:rsidRDefault="00A25AA8" w:rsidP="00A25AA8"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четырехсот тысяч до пятисот тысяч рублей.</w:t>
      </w:r>
    </w:p>
    <w:p w:rsidR="00A25AA8" w:rsidRDefault="00A25AA8" w:rsidP="00A25AA8">
      <w:r>
        <w:t>(часть 5 введена Федеральным законом от 30.12.2012 N 315-ФЗ)</w:t>
      </w:r>
    </w:p>
    <w:p w:rsidR="00A25AA8" w:rsidRDefault="00A25AA8" w:rsidP="00A25AA8">
      <w:r>
        <w:t>6.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-</w:t>
      </w:r>
    </w:p>
    <w:p w:rsidR="00A25AA8" w:rsidRDefault="00A25AA8" w:rsidP="00A25AA8">
      <w:r>
        <w:t>влечет наложение административного штрафа на должностных лиц в размере от сорока пяти тысяч до пятидесяти тысяч рублей; на юридических лиц - от четырехсот тысяч до пятисот тысяч рублей.</w:t>
      </w:r>
    </w:p>
    <w:p w:rsidR="00A25AA8" w:rsidRDefault="00A25AA8" w:rsidP="00A25AA8">
      <w:r>
        <w:t>(часть 6 введена Федеральным законом от 30.12.2012 N 315-ФЗ)</w:t>
      </w:r>
    </w:p>
    <w:p w:rsidR="00A25AA8" w:rsidRDefault="00A25AA8" w:rsidP="00A25AA8">
      <w:r>
        <w:t>Примечание. В случае нарушения 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гражданства, установленного порядка оформления документов на право пребывания иностранных граждан и лиц без гражданства в Российской Федерации, их проживания, передвижения,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(или) лиц без гражданства административная ответственность, установленная настоящей статьей, наступает в отношении каждого иностранного гражданина или лица без гражданства в отдельности.</w:t>
      </w:r>
    </w:p>
    <w:p w:rsidR="0013334B" w:rsidRDefault="00A25AA8" w:rsidP="00A25AA8">
      <w:r>
        <w:t>(примечание в ред. Федерального закона от 30.12.2012 N 315-ФЗ)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A8"/>
    <w:rsid w:val="0013334B"/>
    <w:rsid w:val="00876470"/>
    <w:rsid w:val="00A25AA8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76A9-9713-4E49-90BC-F80B7E6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2018-03-22T05:47:00Z</dcterms:created>
  <dcterms:modified xsi:type="dcterms:W3CDTF">2018-03-22T05:48:00Z</dcterms:modified>
</cp:coreProperties>
</file>