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DC" w:rsidRDefault="000875DC" w:rsidP="000875DC">
      <w:bookmarkStart w:id="0" w:name="_GoBack"/>
      <w:bookmarkEnd w:id="0"/>
      <w:r>
        <w:t>"Кодекс Российской Федерации об административных правонарушениях" от 30.12.2001 N 195-ФЗ (ред. от 07.03.2018)</w:t>
      </w:r>
    </w:p>
    <w:p w:rsidR="000875DC" w:rsidRPr="000875DC" w:rsidRDefault="000875DC" w:rsidP="000875DC">
      <w:pPr>
        <w:rPr>
          <w:b/>
        </w:rPr>
      </w:pPr>
      <w:r w:rsidRPr="000875DC">
        <w:rPr>
          <w:b/>
        </w:rPr>
        <w:t>Статья 6.3. Нарушение законодательства в области обеспечения санитарно-эпидемиологического благополучия населения</w:t>
      </w:r>
    </w:p>
    <w:p w:rsidR="000875DC" w:rsidRDefault="000875DC" w:rsidP="000875DC">
      <w:r>
        <w:t>(в ред. Федеральных законов от 28.12.2009 N 380-ФЗ, от 18.07.2011 N 237-ФЗ)</w:t>
      </w:r>
    </w:p>
    <w:p w:rsidR="000875DC" w:rsidRDefault="000875DC" w:rsidP="000875DC">
      <w:r>
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-</w:t>
      </w:r>
    </w:p>
    <w:p w:rsidR="000875DC" w:rsidRDefault="000875DC" w:rsidP="000875DC">
      <w:r>
        <w:t>(в ред. Федеральных законов от 28.12.2009 N 380-ФЗ, от 18.07.2011 N 237-ФЗ)</w:t>
      </w:r>
    </w:p>
    <w:p w:rsidR="000875DC" w:rsidRDefault="000875DC" w:rsidP="000875DC">
      <w: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13334B" w:rsidRDefault="000875DC" w:rsidP="000875DC">
      <w:r>
        <w:t>(в ред. Федеральных законов от 09.05.2005 N 45-ФЗ, от 22.06.2007 N 116-ФЗ)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C"/>
    <w:rsid w:val="000875DC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7BE6-67EA-43A5-A275-6E7847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2018-03-24T07:00:00Z</dcterms:created>
  <dcterms:modified xsi:type="dcterms:W3CDTF">2018-03-24T07:01:00Z</dcterms:modified>
</cp:coreProperties>
</file>