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C2" w:rsidRDefault="004B1FC2" w:rsidP="004B1FC2">
      <w:r>
        <w:t>"Налоговый кодекс Российской Федерации (часть вторая)" от 05.08.2000 N 117-ФЗ (ред. от 29.12.2017)</w:t>
      </w:r>
    </w:p>
    <w:p w:rsidR="004B1FC2" w:rsidRPr="004B1FC2" w:rsidRDefault="004B1FC2" w:rsidP="004B1FC2">
      <w:pPr>
        <w:rPr>
          <w:b/>
        </w:rPr>
      </w:pPr>
      <w:bookmarkStart w:id="0" w:name="_GoBack"/>
      <w:r w:rsidRPr="004B1FC2">
        <w:rPr>
          <w:b/>
        </w:rPr>
        <w:t>НК РФ Статья 407. Налоговые льготы</w:t>
      </w:r>
    </w:p>
    <w:bookmarkEnd w:id="0"/>
    <w:p w:rsidR="004B1FC2" w:rsidRDefault="004B1FC2" w:rsidP="004B1FC2">
      <w:r>
        <w:t>(введена Федеральным законом от 04.10.2014 N 284-ФЗ)</w:t>
      </w:r>
    </w:p>
    <w:p w:rsidR="004B1FC2" w:rsidRDefault="004B1FC2" w:rsidP="004B1FC2">
      <w:r>
        <w:t xml:space="preserve"> </w:t>
      </w:r>
    </w:p>
    <w:p w:rsidR="004B1FC2" w:rsidRDefault="004B1FC2" w:rsidP="004B1FC2">
      <w:r>
        <w:t>1. С учетом положений настоящей статьи право на налоговую льготу имеют следующие категории налогоплательщиков:</w:t>
      </w:r>
    </w:p>
    <w:p w:rsidR="004B1FC2" w:rsidRDefault="004B1FC2" w:rsidP="004B1FC2">
      <w:r>
        <w:t>1) Герои Советского Союза и Герои Российской Федерации, а также лица, награжденные орденом Славы трех степеней;</w:t>
      </w:r>
    </w:p>
    <w:p w:rsidR="004B1FC2" w:rsidRDefault="004B1FC2" w:rsidP="004B1FC2">
      <w:r>
        <w:t>2) инвалиды I и II групп инвалидности;</w:t>
      </w:r>
    </w:p>
    <w:p w:rsidR="004B1FC2" w:rsidRDefault="004B1FC2" w:rsidP="004B1FC2">
      <w:r>
        <w:t>3) инвалиды с детства;</w:t>
      </w:r>
    </w:p>
    <w:p w:rsidR="004B1FC2" w:rsidRDefault="004B1FC2" w:rsidP="004B1FC2">
      <w: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4B1FC2" w:rsidRDefault="004B1FC2" w:rsidP="004B1FC2">
      <w:r>
        <w:t>(в ред. Федерального закона от 29.12.2015 N 396-ФЗ)</w:t>
      </w:r>
    </w:p>
    <w:p w:rsidR="004B1FC2" w:rsidRDefault="004B1FC2" w:rsidP="004B1FC2">
      <w: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4B1FC2" w:rsidRDefault="004B1FC2" w:rsidP="004B1FC2">
      <w:r>
        <w:t xml:space="preserve">6)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B1FC2" w:rsidRDefault="004B1FC2" w:rsidP="004B1FC2">
      <w: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4B1FC2" w:rsidRDefault="004B1FC2" w:rsidP="004B1FC2">
      <w: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B1FC2" w:rsidRDefault="004B1FC2" w:rsidP="004B1FC2">
      <w:r>
        <w:t>9) 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</w:r>
    </w:p>
    <w:p w:rsidR="004B1FC2" w:rsidRDefault="004B1FC2" w:rsidP="004B1FC2">
      <w:r>
        <w:t>(в ред. Федерального закона от 29.12.2015 N 396-ФЗ)</w:t>
      </w:r>
    </w:p>
    <w:p w:rsidR="004B1FC2" w:rsidRDefault="004B1FC2" w:rsidP="004B1FC2">
      <w:r>
        <w:lastRenderedPageBreak/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B1FC2" w:rsidRDefault="004B1FC2" w:rsidP="004B1FC2">
      <w:r>
        <w:t xml:space="preserve">11) граждане, уволенные с военной службы или </w:t>
      </w:r>
      <w:proofErr w:type="spellStart"/>
      <w:r>
        <w:t>призывавшиеся</w:t>
      </w:r>
      <w:proofErr w:type="spellEnd"/>
      <w: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4B1FC2" w:rsidRDefault="004B1FC2" w:rsidP="004B1FC2">
      <w: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B1FC2" w:rsidRDefault="004B1FC2" w:rsidP="004B1FC2">
      <w:r>
        <w:t>13) родители и супруги военнослужащих и государственных служащих, погибших при исполнении служебных обязанностей;</w:t>
      </w:r>
    </w:p>
    <w:p w:rsidR="004B1FC2" w:rsidRDefault="004B1FC2" w:rsidP="004B1FC2">
      <w: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4B1FC2" w:rsidRDefault="004B1FC2" w:rsidP="004B1FC2">
      <w:r>
        <w:t>(в ред. Федерального закона от 30.09.2017 N 286-ФЗ)</w:t>
      </w:r>
    </w:p>
    <w:p w:rsidR="004B1FC2" w:rsidRDefault="004B1FC2" w:rsidP="004B1FC2">
      <w: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4B1FC2" w:rsidRDefault="004B1FC2" w:rsidP="004B1FC2">
      <w: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B1FC2" w:rsidRDefault="004B1FC2" w:rsidP="004B1FC2">
      <w:r>
        <w:t>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4B1FC2" w:rsidRDefault="004B1FC2" w:rsidP="004B1FC2">
      <w:r>
        <w:t>4. Налоговая льгота предоставляется в отношении следующих видов объектов налогообложения:</w:t>
      </w:r>
    </w:p>
    <w:p w:rsidR="004B1FC2" w:rsidRDefault="004B1FC2" w:rsidP="004B1FC2">
      <w:r>
        <w:t>1) квартира или комната;</w:t>
      </w:r>
    </w:p>
    <w:p w:rsidR="004B1FC2" w:rsidRDefault="004B1FC2" w:rsidP="004B1FC2">
      <w:r>
        <w:t>2) жилой дом;</w:t>
      </w:r>
    </w:p>
    <w:p w:rsidR="004B1FC2" w:rsidRDefault="004B1FC2" w:rsidP="004B1FC2">
      <w:r>
        <w:t>3) помещение или сооружение, указанные в подпункте 14 пункта 1 настоящей статьи;</w:t>
      </w:r>
    </w:p>
    <w:p w:rsidR="004B1FC2" w:rsidRDefault="004B1FC2" w:rsidP="004B1FC2">
      <w:r>
        <w:t>4) хозяйственное строение или сооружение, указанные в подпункте 15 пункта 1 настоящей статьи;</w:t>
      </w:r>
    </w:p>
    <w:p w:rsidR="004B1FC2" w:rsidRDefault="004B1FC2" w:rsidP="004B1FC2">
      <w:r>
        <w:t xml:space="preserve">5) гараж или </w:t>
      </w:r>
      <w:proofErr w:type="spellStart"/>
      <w:r>
        <w:t>машино</w:t>
      </w:r>
      <w:proofErr w:type="spellEnd"/>
      <w:r>
        <w:t>-место.</w:t>
      </w:r>
    </w:p>
    <w:p w:rsidR="004B1FC2" w:rsidRDefault="004B1FC2" w:rsidP="004B1FC2">
      <w:r>
        <w:t>5. Налоговая льгота не предоставляется в отношении объектов налогообложения, указанных в подпункте 2 пункта 2 статьи 406 настоящего Кодекса.</w:t>
      </w:r>
    </w:p>
    <w:p w:rsidR="004B1FC2" w:rsidRDefault="004B1FC2" w:rsidP="004B1FC2">
      <w:r>
        <w:t>6.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B1FC2" w:rsidRDefault="004B1FC2" w:rsidP="004B1FC2">
      <w:r>
        <w:lastRenderedPageBreak/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настоящего Кодекса.</w:t>
      </w:r>
    </w:p>
    <w:p w:rsidR="004B1FC2" w:rsidRDefault="004B1FC2" w:rsidP="004B1FC2">
      <w: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4B1FC2" w:rsidRDefault="004B1FC2" w:rsidP="004B1FC2">
      <w:r>
        <w:t>(п. 6 в ред. Федерального закона от 30.09.2017 N 286-ФЗ)</w:t>
      </w:r>
    </w:p>
    <w:p w:rsidR="004B1FC2" w:rsidRDefault="004B1FC2" w:rsidP="004B1FC2">
      <w: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B1FC2" w:rsidRDefault="004B1FC2" w:rsidP="004B1FC2">
      <w: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4B1FC2" w:rsidRDefault="004B1FC2" w:rsidP="004B1FC2">
      <w: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13334B" w:rsidRDefault="004B1FC2" w:rsidP="004B1FC2">
      <w: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C2"/>
    <w:rsid w:val="0013334B"/>
    <w:rsid w:val="004B1FC2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D1544-1C9D-4333-8A35-8F3F7FB9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5982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2018-02-05T02:37:00Z</dcterms:created>
  <dcterms:modified xsi:type="dcterms:W3CDTF">2018-02-05T02:37:00Z</dcterms:modified>
</cp:coreProperties>
</file>