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CA" w:rsidRDefault="00B908CA" w:rsidP="00B908CA">
      <w:r>
        <w:t>ПРЕЗИДИУМ ВЕРХОВНОГО СУДА РОССИЙСКОЙ ФЕДЕРАЦИИ</w:t>
      </w:r>
      <w:r>
        <w:t xml:space="preserve"> </w:t>
      </w:r>
      <w:r>
        <w:t>ПОСТАНОВЛЕНИЕ</w:t>
      </w:r>
    </w:p>
    <w:p w:rsidR="00B908CA" w:rsidRDefault="00B908CA" w:rsidP="00B908CA">
      <w:r>
        <w:t>от 18 декабря 2002 г. N 187пв02пр</w:t>
      </w:r>
    </w:p>
    <w:p w:rsidR="00B908CA" w:rsidRDefault="00B908CA" w:rsidP="00B908CA">
      <w:r>
        <w:t>(извлечение)</w:t>
      </w:r>
    </w:p>
    <w:p w:rsidR="00B908CA" w:rsidRDefault="00B908CA" w:rsidP="00B908CA">
      <w:bookmarkStart w:id="0" w:name="_GoBack"/>
      <w:bookmarkEnd w:id="0"/>
    </w:p>
    <w:p w:rsidR="00B908CA" w:rsidRDefault="00B908CA" w:rsidP="00B908CA">
      <w:r>
        <w:t>П. (1937 года рождения) обратилась в суд с иском к своим совершеннолетним трудоспособным детям К. и Д. о взыскании алиментов, обосновав требования тем, что дети ей материально не помогают, тогда как она нуждается в помощи, поскольку является инвалидом III группы по общему заболеванию, получает пенсию по старости в размере 416 руб. 56 коп.</w:t>
      </w:r>
    </w:p>
    <w:p w:rsidR="00B908CA" w:rsidRDefault="00B908CA" w:rsidP="00B908CA"/>
    <w:p w:rsidR="00B908CA" w:rsidRDefault="00B908CA" w:rsidP="00B908CA">
      <w:r>
        <w:t>Дело неоднократно рассматривалось судебными инстанциями.</w:t>
      </w:r>
    </w:p>
    <w:p w:rsidR="00B908CA" w:rsidRDefault="00B908CA" w:rsidP="00B908CA"/>
    <w:p w:rsidR="00B908CA" w:rsidRDefault="00B908CA" w:rsidP="00B908CA">
      <w:r>
        <w:t xml:space="preserve">Решением </w:t>
      </w:r>
      <w:proofErr w:type="spellStart"/>
      <w:r>
        <w:t>Торжокского</w:t>
      </w:r>
      <w:proofErr w:type="spellEnd"/>
      <w:r>
        <w:t xml:space="preserve"> районного суда Тверской области от 13 марта 2000 г. с Д. взыскано на содержание истицы по 20 руб. ежемесячно до изменения материального положения сторон, в иске к </w:t>
      </w:r>
      <w:proofErr w:type="spellStart"/>
      <w:r>
        <w:t>К</w:t>
      </w:r>
      <w:proofErr w:type="spellEnd"/>
      <w:r>
        <w:t>. отказано.</w:t>
      </w:r>
    </w:p>
    <w:p w:rsidR="00B908CA" w:rsidRDefault="00B908CA" w:rsidP="00B908CA"/>
    <w:p w:rsidR="00B908CA" w:rsidRDefault="00B908CA" w:rsidP="00B908CA">
      <w:r>
        <w:t xml:space="preserve">Судебная коллегия по гражданским делам Тверского областного суда от 27 июня 2000 г. решение в части отказа П. в иске к </w:t>
      </w:r>
      <w:proofErr w:type="spellStart"/>
      <w:r>
        <w:t>К</w:t>
      </w:r>
      <w:proofErr w:type="spellEnd"/>
      <w:r>
        <w:t>. отменила с вынесением в этой части нового решения, которым с ответчицы взысканы алименты в пользу матери в размере 1/8 части минимального размера оплаты труда (10 руб. 44 коп.) ежемесячно до изменения материального положения сторон, в части взыскания алиментов с Д. решение частично изменила: подлежащую ежемесячному взысканию сумму определила в размере 1/4 части минимального размера оплаты труда, т.е. 20 руб. 87 коп. Резолютивная часть решения дополнена указанием о том, что размер взысканных с ответчиков алиментов подлежит индексации пропорционально увеличению установленного законом минимального размера оплаты труда.</w:t>
      </w:r>
    </w:p>
    <w:p w:rsidR="00B908CA" w:rsidRDefault="00B908CA" w:rsidP="00B908CA"/>
    <w:p w:rsidR="00B908CA" w:rsidRDefault="00B908CA" w:rsidP="00B908CA">
      <w:r>
        <w:t>Судебная коллегия по гражданским делам Верховного Суда РФ 18 марта 2002 г. протест заместителя Генерального прокурора РФ, в котором ставился вопрос об отмене судебных постановлений в связи с неправильным применением и толкованием норм материального права и существенным нарушением норм процессуального права надзорной инстанцией, оставила без удовлетворения.</w:t>
      </w:r>
    </w:p>
    <w:p w:rsidR="00B908CA" w:rsidRDefault="00B908CA" w:rsidP="00B908CA"/>
    <w:p w:rsidR="00B908CA" w:rsidRDefault="00B908CA" w:rsidP="00B908CA">
      <w:r>
        <w:t>Президиум Верховного Суда РФ 18 декабря 2002 г. аналогичный протест заместителя Генерального прокурора РФ удовлетворил, указав следующее.</w:t>
      </w:r>
    </w:p>
    <w:p w:rsidR="00B908CA" w:rsidRDefault="00B908CA" w:rsidP="00B908CA"/>
    <w:p w:rsidR="00B908CA" w:rsidRDefault="00B908CA" w:rsidP="00B908CA">
      <w:r>
        <w:t xml:space="preserve">Суд первой инстанции полно и правильно установил юридически значимые обстоятельства, определив, что П. нетрудоспособна, нуждается в материальной помощи, оснований для освобождения ответчиков от обязанности по содержанию матери, предусмотренных ч. 5 ст. 87 Семейного кодекса Российской Федерации (СК РФ), не имеется. Среднемесячный заработок ответчицы К. составляет 470 руб. 25 </w:t>
      </w:r>
      <w:proofErr w:type="gramStart"/>
      <w:r>
        <w:t>коп.,</w:t>
      </w:r>
      <w:proofErr w:type="gramEnd"/>
      <w:r>
        <w:t xml:space="preserve"> у ответчика Д. постоянной работы нет.</w:t>
      </w:r>
    </w:p>
    <w:p w:rsidR="00B908CA" w:rsidRDefault="00B908CA" w:rsidP="00B908CA"/>
    <w:p w:rsidR="00B908CA" w:rsidRDefault="00B908CA" w:rsidP="00B908CA">
      <w:r>
        <w:lastRenderedPageBreak/>
        <w:t>Также правильно учтены судом и требования ч. 3 ст. 87 СК РФ о необходимости определения размера взыскиваемых алиментов, исходя из материального и семейного положения родителей и детей и других заслуживающих внимания интересов сторон.</w:t>
      </w:r>
    </w:p>
    <w:p w:rsidR="00B908CA" w:rsidRDefault="00B908CA" w:rsidP="00B908CA"/>
    <w:p w:rsidR="00B908CA" w:rsidRDefault="00B908CA" w:rsidP="00B908CA">
      <w:r>
        <w:t>Однако назначение судом алиментов в указанных размерах противоречит буквальному толкованию и смыслу закона.</w:t>
      </w:r>
    </w:p>
    <w:p w:rsidR="00B908CA" w:rsidRDefault="00B908CA" w:rsidP="00B908CA"/>
    <w:p w:rsidR="00B908CA" w:rsidRDefault="00B908CA" w:rsidP="00B908CA">
      <w:r>
        <w:t>Согласно ст. ст. 17, 18 Конституции Российской Федерации права и свободы человека и гражданина являются непосредственно действующими и определяют смысл, содержание и применение законов; осуществление прав одним человеком не должно нарушать прав и свобод другого человека.</w:t>
      </w:r>
    </w:p>
    <w:p w:rsidR="00B908CA" w:rsidRDefault="00B908CA" w:rsidP="00B908CA"/>
    <w:p w:rsidR="00B908CA" w:rsidRDefault="00B908CA" w:rsidP="00B908CA">
      <w:r>
        <w:t xml:space="preserve">Этот же принцип установлен и семейным законодательством: в силу </w:t>
      </w:r>
      <w:proofErr w:type="spellStart"/>
      <w:r>
        <w:t>абз</w:t>
      </w:r>
      <w:proofErr w:type="spellEnd"/>
      <w:r>
        <w:t>. 2 п. 1 ст. 7 СК РФ осуществление членами семьи своих прав и исполнение ими своих обязанностей не должны нарушать права, свободы и законные интересы других членов семьи и иных граждан.</w:t>
      </w:r>
    </w:p>
    <w:p w:rsidR="00B908CA" w:rsidRDefault="00B908CA" w:rsidP="00B908CA"/>
    <w:p w:rsidR="00B908CA" w:rsidRDefault="00B908CA" w:rsidP="00B908CA">
      <w:r>
        <w:t>Как предусмотрено в ст. 1 СК РФ, материнство находится под защитой государства; регулирование семейных отношений осуществляется, в частности, в соответствии с принципом обеспечения приоритетной защиты прав и интересов нетрудоспособных членов семьи.</w:t>
      </w:r>
    </w:p>
    <w:p w:rsidR="00B908CA" w:rsidRDefault="00B908CA" w:rsidP="00B908CA"/>
    <w:p w:rsidR="00B908CA" w:rsidRDefault="00B908CA" w:rsidP="00B908CA">
      <w:r>
        <w:t>Само название ст. 87 СК РФ - "Обязанности совершеннолетних детей по содержанию родителей" - предполагает законодательно установленную обязанность взрослых детей предоставить своим нетрудоспособным нуждающимся родителям хотя бы минимум материальных благ, способных обеспечить их существование.</w:t>
      </w:r>
    </w:p>
    <w:p w:rsidR="00B908CA" w:rsidRDefault="00B908CA" w:rsidP="00B908CA"/>
    <w:p w:rsidR="00B908CA" w:rsidRDefault="00B908CA" w:rsidP="00B908CA">
      <w:r>
        <w:t>Эта обязанность (в отличие, к примеру, от обязательств супругов друг перед другом) носит безусловный характер и не связывается законодателем с наличием либо отсутствием у гражданина постоянного и достаточного дохода. То есть вне зависимости от материального и семейного положения взрослых трудоспособных детей родители вправе получить от них необходимое для поддержания жизнедеятельности содержание.</w:t>
      </w:r>
    </w:p>
    <w:p w:rsidR="00B908CA" w:rsidRDefault="00B908CA" w:rsidP="00B908CA"/>
    <w:p w:rsidR="00B908CA" w:rsidRDefault="00B908CA" w:rsidP="00B908CA">
      <w:r>
        <w:t>Указанные обстоятельства суд учитывает при определении размера алиментов, но право родителей в данном случае должно носить приоритетный характер по отношению к праву детей, поскольку предполагается, что взрослые трудоспособные лица в состоянии заработать средства к существованию, а нетрудоспособные и престарелые - нет.</w:t>
      </w:r>
    </w:p>
    <w:p w:rsidR="00B908CA" w:rsidRDefault="00B908CA" w:rsidP="00B908CA"/>
    <w:p w:rsidR="00B908CA" w:rsidRDefault="00B908CA" w:rsidP="00B908CA">
      <w:r>
        <w:t xml:space="preserve">Суд же в нарушение требований п. 3 ст. 1 СК РФ отдал предпочтение интересам совершеннолетних малоимущих детей, фактически проигнорировав безусловное право их матери на получение материальной помощи; сумма назначенных судом алиментов, взысканная в общей сложности с двух ответчиков, не в состоянии как-либо повлиять на материальное положение П., тем более что согласно данным управления по труду и социальным вопросам администрации </w:t>
      </w:r>
      <w:r>
        <w:lastRenderedPageBreak/>
        <w:t>Тверской области только прожиточный минимум в регионе по состоянию на 2000 год составил 904 руб.</w:t>
      </w:r>
    </w:p>
    <w:p w:rsidR="00B908CA" w:rsidRDefault="00B908CA" w:rsidP="00B908CA"/>
    <w:p w:rsidR="00B908CA" w:rsidRDefault="00B908CA" w:rsidP="00B908CA">
      <w:r>
        <w:t>В главе 13 Семейного кодекса Российской Федерации ("Алиментные обязательства родителей и детей") не предусмотрен минимальный размер взыскиваемой в таких случаях суммы. Указано лишь, что размер алиментов определяется судом в твердой денежной сумме, подлежащей уплате ежемесячно. Вместе с тем формальный подход к этому, что имело место в данном случае, недопустим.</w:t>
      </w:r>
    </w:p>
    <w:p w:rsidR="00B908CA" w:rsidRDefault="00B908CA" w:rsidP="00B908CA"/>
    <w:p w:rsidR="0013334B" w:rsidRDefault="00B908CA" w:rsidP="00B908CA">
      <w:r>
        <w:t>Поскольку вынесение законного решения, в котором были бы учтены и должным образом сбалансированы интересы обеих сторон, возможно лишь на основе оценки (уже с иной позиции) имеющихся доказательств (что не входит в компетенцию надзорной инстанции), Президиум Верховного Суда РФ решение и определения отменил, дело направил на новое рассмотрение в суд первой инстанции.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CA"/>
    <w:rsid w:val="0013334B"/>
    <w:rsid w:val="00876470"/>
    <w:rsid w:val="00B908CA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EBE0-625B-4BF3-BC91-550857D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2018-02-06T08:42:00Z</dcterms:created>
  <dcterms:modified xsi:type="dcterms:W3CDTF">2018-02-06T08:43:00Z</dcterms:modified>
</cp:coreProperties>
</file>