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6" w:rsidRDefault="002A03B6" w:rsidP="002A03B6"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28.07.2010 N 571н О порядке и условиях осуществления в 2010 году денежных выплат, связанных с оказанием дополнительной медицинской помощи,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участковых, медицинским сестрам врачей общей практики (семейных врачей) федеральных учреждений здравоохранения, находящихся в ведении Российской академии наук и Сибирского отделения Российской академии наук, при условии размещения в этих медицинских учреждениях муниципального заказа на оказание первичной медико-санитарной помощи, а также федеральных учреждений здравоохранения, находящихся в ведении Федерального медико-биологического агентства</w:t>
      </w:r>
    </w:p>
    <w:p w:rsidR="002A03B6" w:rsidRDefault="002A03B6" w:rsidP="002A03B6">
      <w:r>
        <w:t>9 апреля 2018 г. 19:46</w:t>
      </w:r>
    </w:p>
    <w:p w:rsidR="002A03B6" w:rsidRPr="002A03B6" w:rsidRDefault="002A03B6" w:rsidP="002A03B6">
      <w:pPr>
        <w:pStyle w:val="a3"/>
        <w:jc w:val="right"/>
      </w:pPr>
      <w:r w:rsidRPr="002A03B6">
        <w:t>МИНИСТЕРСТВО ЗДРАВООХРАНЕНИЯ И СОЦИАЛЬНОГО РАЗВИТИЯ</w:t>
      </w:r>
    </w:p>
    <w:p w:rsidR="002A03B6" w:rsidRPr="002A03B6" w:rsidRDefault="002A03B6" w:rsidP="002A03B6">
      <w:pPr>
        <w:pStyle w:val="a3"/>
        <w:jc w:val="right"/>
      </w:pPr>
    </w:p>
    <w:p w:rsidR="002A03B6" w:rsidRPr="002A03B6" w:rsidRDefault="002A03B6" w:rsidP="002A03B6">
      <w:pPr>
        <w:pStyle w:val="a3"/>
        <w:jc w:val="right"/>
      </w:pPr>
      <w:r w:rsidRPr="002A03B6">
        <w:t>РОССИЙСКОЙ ФЕДЕРАЦИИ</w:t>
      </w:r>
    </w:p>
    <w:p w:rsidR="002A03B6" w:rsidRPr="002A03B6" w:rsidRDefault="002A03B6" w:rsidP="002A03B6">
      <w:pPr>
        <w:pStyle w:val="a3"/>
        <w:jc w:val="right"/>
      </w:pPr>
    </w:p>
    <w:p w:rsidR="002A03B6" w:rsidRPr="002A03B6" w:rsidRDefault="002A03B6" w:rsidP="002A03B6">
      <w:pPr>
        <w:pStyle w:val="a3"/>
        <w:jc w:val="right"/>
      </w:pPr>
      <w:r w:rsidRPr="002A03B6">
        <w:t>ПРИКАЗ</w:t>
      </w:r>
    </w:p>
    <w:p w:rsidR="002A03B6" w:rsidRPr="002A03B6" w:rsidRDefault="002A03B6" w:rsidP="002A03B6">
      <w:pPr>
        <w:pStyle w:val="a3"/>
        <w:jc w:val="right"/>
      </w:pPr>
    </w:p>
    <w:p w:rsidR="002A03B6" w:rsidRPr="002A03B6" w:rsidRDefault="002A03B6" w:rsidP="002A03B6">
      <w:pPr>
        <w:pStyle w:val="a3"/>
        <w:jc w:val="right"/>
      </w:pPr>
      <w:r w:rsidRPr="002A03B6">
        <w:t xml:space="preserve">от 28 июля 2010 г. N </w:t>
      </w:r>
      <w:bookmarkStart w:id="0" w:name="_GoBack"/>
      <w:r w:rsidRPr="002A03B6">
        <w:t>571н</w:t>
      </w:r>
      <w:bookmarkEnd w:id="0"/>
    </w:p>
    <w:p w:rsidR="002A03B6" w:rsidRDefault="002A03B6" w:rsidP="002A03B6"/>
    <w:p w:rsidR="002A03B6" w:rsidRDefault="002A03B6" w:rsidP="002A03B6">
      <w:pPr>
        <w:pStyle w:val="a3"/>
        <w:jc w:val="center"/>
      </w:pPr>
      <w:r>
        <w:t>О ПОРЯДКЕ И УСЛОВИЯХ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ОСУЩЕСТВЛЕНИЯ В 2010 ГОДУ ДЕНЕЖНЫХ ВЫПЛАТ,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СВЯЗАННЫХ С ОКАЗАНИЕМ ДОПОЛНИТЕЛЬНОЙ МЕДИЦИНСКОЙ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ПОМОЩИ, ВРАЧАМ-ТЕРАПЕВТАМ УЧАСТКОВЫМ, ВРАЧАМ-ПЕДИАТРАМ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УЧАСТКОВЫМ, ВРАЧАМ ОБЩЕЙ ПРАКТИКИ (СЕМЕЙНЫМ ВРАЧАМ),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МЕДИЦИНСКИМ СЕСТРАМ УЧАСТКОВЫМ ВРАЧЕЙ-ТЕРАПЕВТОВ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УЧАСТКОВЫХ, ВРАЧЕЙ-ПЕДИАТРОВ УЧАСТКОВЫХ, МЕДИЦИНСКИМ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СЕСТРАМ ВРАЧЕЙ ОБЩЕЙ ПРАКТИКИ (СЕМЕЙНЫХ ВРАЧЕЙ) ФЕДЕРАЛЬНЫХ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УЧРЕЖДЕНИЙ ЗДРАВООХРАНЕНИЯ, НАХОДЯЩИХСЯ В ВЕДЕНИИ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РОССИЙСКОЙ АКАДЕМИИ НАУК И СИБИРСКОГО ОТДЕЛЕНИЯ РОССИЙСКОЙ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АКАДЕМИИ НАУК, ПРИ УСЛОВИИ РАЗМЕЩЕНИЯ В ЭТИХ МЕДИЦИНСКИХ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УЧРЕЖДЕНИЯХ МУНИЦИПАЛЬНОГО ЗАКАЗА НА ОКАЗАНИЕ ПЕРВИЧНОЙ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МЕДИКО-САНИТАРНОЙ ПОМОЩИ, А ТАКЖЕ ФЕДЕРАЛЬНЫХ УЧРЕЖДЕНИЙ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ЗДРАВООХРАНЕНИЯ, НАХОДЯЩИХСЯ В ВЕДЕНИИ ФЕДЕРАЛЬНОГО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МЕДИКО-БИОЛОГИЧЕСКОГО АГЕНТСТВА</w:t>
      </w:r>
    </w:p>
    <w:p w:rsidR="002A03B6" w:rsidRDefault="002A03B6" w:rsidP="002A03B6"/>
    <w:p w:rsidR="002A03B6" w:rsidRDefault="002A03B6" w:rsidP="002A03B6">
      <w:r>
        <w:lastRenderedPageBreak/>
        <w:t>В соответствии с пунктом 3 Правил финансового обеспечения в 2010 году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 федеральных учреждений здравоохранения, находящихся в ведении Российской академии наук и Сибирского отделения Российской академии наук, при условии размещения в этих медицинских учреждениях муниципального заказа на оказание первичной медико-санитарной помощи, а также федеральных учреждений здравоохранения, находящихся в ведении Федерального медико-биологического агентства, утвержденных Постановлением Правительства Российской Федерации от 29 декабря 2009 г. N 1099 (Собрание законодательства Российской Федерации, 2010, N 1, ст. 109), приказываю:</w:t>
      </w:r>
    </w:p>
    <w:p w:rsidR="002A03B6" w:rsidRDefault="002A03B6" w:rsidP="002A03B6"/>
    <w:p w:rsidR="002A03B6" w:rsidRDefault="002A03B6" w:rsidP="002A03B6">
      <w:r>
        <w:t>1. Утвердить порядок и условия осуществления в 2010 году денежных выплат, связанных с оказанием дополнительной медицинской помощи,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участковых, медицинским сестрам врачей общей практики (семейных врачей) федеральных учреждений здравоохранения, находящихся в ведении Российской академии наук и Сибирского отделения Российской академии наук, при условии размещения в этих медицинских учреждениях муниципального заказа на оказание первичной медико-санитарной помощи, а также федеральных учреждений здравоохранения, находящихся в ведении Федерального медико-биологического агентства, согласно приложению.</w:t>
      </w:r>
    </w:p>
    <w:p w:rsidR="002A03B6" w:rsidRDefault="002A03B6" w:rsidP="002A03B6"/>
    <w:p w:rsidR="002A03B6" w:rsidRDefault="002A03B6" w:rsidP="002A03B6">
      <w:r>
        <w:t>2. Федеральному медико-биологическому агентству довести настоящий Приказ до сведения находящихся в его ведении федеральных учреждений здравоохранения.</w:t>
      </w:r>
    </w:p>
    <w:p w:rsidR="002A03B6" w:rsidRDefault="002A03B6" w:rsidP="002A03B6"/>
    <w:p w:rsidR="002A03B6" w:rsidRDefault="002A03B6" w:rsidP="002A03B6">
      <w:r>
        <w:t>3. Рекомендовать Российской академии наук, Сибирскому отделению Российской академии наук довести настоящий Приказ до сведения находящихся в их ведении федеральных учреждений здравоохранения.</w:t>
      </w:r>
    </w:p>
    <w:p w:rsidR="002A03B6" w:rsidRDefault="002A03B6" w:rsidP="002A03B6"/>
    <w:p w:rsidR="002A03B6" w:rsidRDefault="002A03B6" w:rsidP="002A03B6">
      <w:r>
        <w:t>Министр</w:t>
      </w:r>
    </w:p>
    <w:p w:rsidR="002A03B6" w:rsidRDefault="002A03B6" w:rsidP="002A03B6"/>
    <w:p w:rsidR="002A03B6" w:rsidRDefault="002A03B6" w:rsidP="002A03B6">
      <w:r>
        <w:t>Т.А.ГОЛИКОВА</w:t>
      </w:r>
    </w:p>
    <w:p w:rsidR="002A03B6" w:rsidRDefault="002A03B6" w:rsidP="002A03B6"/>
    <w:p w:rsidR="002A03B6" w:rsidRDefault="002A03B6" w:rsidP="002A03B6"/>
    <w:p w:rsidR="002A03B6" w:rsidRDefault="002A03B6" w:rsidP="002A03B6"/>
    <w:p w:rsidR="002A03B6" w:rsidRDefault="002A03B6" w:rsidP="002A03B6"/>
    <w:p w:rsidR="002A03B6" w:rsidRDefault="002A03B6" w:rsidP="002A03B6">
      <w:pPr>
        <w:pStyle w:val="a3"/>
        <w:jc w:val="right"/>
      </w:pPr>
      <w:r>
        <w:t>Приложение</w:t>
      </w:r>
    </w:p>
    <w:p w:rsidR="002A03B6" w:rsidRDefault="002A03B6" w:rsidP="002A03B6">
      <w:pPr>
        <w:pStyle w:val="a3"/>
        <w:jc w:val="right"/>
      </w:pPr>
    </w:p>
    <w:p w:rsidR="002A03B6" w:rsidRDefault="002A03B6" w:rsidP="002A03B6">
      <w:pPr>
        <w:pStyle w:val="a3"/>
        <w:jc w:val="right"/>
      </w:pPr>
      <w:r>
        <w:t>к Приказу Министерства</w:t>
      </w:r>
    </w:p>
    <w:p w:rsidR="002A03B6" w:rsidRDefault="002A03B6" w:rsidP="002A03B6">
      <w:pPr>
        <w:pStyle w:val="a3"/>
        <w:jc w:val="right"/>
      </w:pPr>
    </w:p>
    <w:p w:rsidR="002A03B6" w:rsidRDefault="002A03B6" w:rsidP="002A03B6">
      <w:pPr>
        <w:pStyle w:val="a3"/>
        <w:jc w:val="right"/>
      </w:pPr>
      <w:r>
        <w:t>здравоохранения и социального</w:t>
      </w:r>
    </w:p>
    <w:p w:rsidR="002A03B6" w:rsidRDefault="002A03B6" w:rsidP="002A03B6">
      <w:pPr>
        <w:pStyle w:val="a3"/>
        <w:jc w:val="right"/>
      </w:pPr>
    </w:p>
    <w:p w:rsidR="002A03B6" w:rsidRDefault="002A03B6" w:rsidP="002A03B6">
      <w:pPr>
        <w:pStyle w:val="a3"/>
        <w:jc w:val="right"/>
      </w:pPr>
      <w:r>
        <w:t>развития Российской Федерации</w:t>
      </w:r>
    </w:p>
    <w:p w:rsidR="002A03B6" w:rsidRDefault="002A03B6" w:rsidP="002A03B6">
      <w:pPr>
        <w:pStyle w:val="a3"/>
        <w:jc w:val="right"/>
      </w:pPr>
    </w:p>
    <w:p w:rsidR="002A03B6" w:rsidRDefault="002A03B6" w:rsidP="002A03B6">
      <w:pPr>
        <w:pStyle w:val="a3"/>
        <w:jc w:val="right"/>
      </w:pPr>
      <w:r>
        <w:t>от 28 июля 2010 г. N 571н</w:t>
      </w:r>
    </w:p>
    <w:p w:rsidR="002A03B6" w:rsidRDefault="002A03B6" w:rsidP="002A03B6"/>
    <w:p w:rsidR="002A03B6" w:rsidRDefault="002A03B6" w:rsidP="002A03B6">
      <w:pPr>
        <w:pStyle w:val="a3"/>
        <w:jc w:val="center"/>
      </w:pPr>
      <w:r>
        <w:t>ПОРЯДОК И УСЛОВИЯ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ОСУЩЕСТВЛЕНИЯ В 2010 ГОДУ ДЕНЕЖНЫХ ВЫПЛАТ,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СВЯЗАННЫХ С ОКАЗАНИЕМ ДОПОЛНИТЕЛЬНОЙ МЕДИЦИНСКОЙ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ПОМОЩИ, ВРАЧАМ-ТЕРАПЕВТАМ УЧАСТКОВЫМ, ВРАЧАМ-ПЕДИАТРАМ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УЧАСТКОВЫМ, ВРАЧАМ ОБЩЕЙ ПРАКТИКИ (СЕМЕЙНЫМ ВРАЧАМ),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МЕДИЦИНСКИМ СЕСТРАМ УЧАСТКОВЫМ ВРАЧЕЙ-ТЕРАПЕВТОВ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УЧАСТКОВЫХ, ВРАЧЕЙ-ПЕДИАТРОВ УЧАСТКОВЫХ, МЕДИЦИНСКИМ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СЕСТРАМ ВРАЧЕЙ ОБЩЕЙ ПРАКТИКИ (СЕМЕЙНЫХ ВРАЧЕЙ) ФЕДЕРАЛЬНЫХ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УЧРЕЖДЕНИЙ ЗДРАВООХРАНЕНИЯ, НАХОДЯЩИХСЯ В ВЕДЕНИИ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РОССИЙСКОЙ АКАДЕМИИ НАУК И СИБИРСКОГО ОТДЕЛЕНИЯ РОССИЙСКОЙ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АКАДЕМИИ НАУК, ПРИ УСЛОВИИ РАЗМЕЩЕНИЯ В ЭТИХ МЕДИЦИНСКИХ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УЧРЕЖДЕНИЯХ МУНИЦИПАЛЬНОГО ЗАКАЗА НА ОКАЗАНИЕ ПЕРВИЧНОЙ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МЕДИКО-САНИТАРНОЙ ПОМОЩИ, А ТАКЖЕ ФЕДЕРАЛЬНЫХ УЧРЕЖДЕНИЙ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ЗДРАВООХРАНЕНИЯ, НАХОДЯЩИХСЯ В ВЕДЕНИИ ФЕДЕРАЛЬНОГО</w:t>
      </w:r>
    </w:p>
    <w:p w:rsidR="002A03B6" w:rsidRDefault="002A03B6" w:rsidP="002A03B6">
      <w:pPr>
        <w:pStyle w:val="a3"/>
        <w:jc w:val="center"/>
      </w:pPr>
    </w:p>
    <w:p w:rsidR="002A03B6" w:rsidRDefault="002A03B6" w:rsidP="002A03B6">
      <w:pPr>
        <w:pStyle w:val="a3"/>
        <w:jc w:val="center"/>
      </w:pPr>
      <w:r>
        <w:t>МЕДИКО-БИОЛОГИЧЕСКОГО АГЕНТСТВА</w:t>
      </w:r>
    </w:p>
    <w:p w:rsidR="002A03B6" w:rsidRDefault="002A03B6" w:rsidP="002A03B6"/>
    <w:p w:rsidR="002A03B6" w:rsidRDefault="002A03B6" w:rsidP="002A03B6">
      <w:r>
        <w:t>1. Настоящий Порядок определяет правила осуществления в 2010 году денежных выплат, связанных с оказанием дополнительной медицинской помощи,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участковых, медицинским сестрам врачей общей практики (семейных врачей) федеральных учреждений здравоохранения, находящихся в ведении Российской академии наук и Сибирского отделения Российской академии наук, при условии размещения в этих медицинских учреждениях муниципального заказа на оказание первичной медико-санитарной помощи, а также федеральных учреждений здравоохранения, находящихся в ведении Федерального медико-биологического агентства (далее соответственно - медицинские работники, учреждения).</w:t>
      </w:r>
    </w:p>
    <w:p w:rsidR="002A03B6" w:rsidRDefault="002A03B6" w:rsidP="002A03B6"/>
    <w:p w:rsidR="002A03B6" w:rsidRDefault="002A03B6" w:rsidP="002A03B6">
      <w:r>
        <w:t>2. Для осуществления денежных выплат медицинским работникам за оказание дополнительной медицинской помощи Российская академия наук, Сибирское отделение Российской академии наук и Федеральное медико-биологическое агентство перечисляют учреждениям средства при соблюдении ими следующих условий:</w:t>
      </w:r>
    </w:p>
    <w:p w:rsidR="002A03B6" w:rsidRDefault="002A03B6" w:rsidP="002A03B6"/>
    <w:p w:rsidR="002A03B6" w:rsidRDefault="002A03B6" w:rsidP="002A03B6">
      <w:r>
        <w:t>а) представление ежемесячно, не позднее 25 числа текущего месяца, заявки на перечисление средств федерального бюджета для финансового обеспечения денежных выплат медицинским работникам (далее - средства);</w:t>
      </w:r>
    </w:p>
    <w:p w:rsidR="002A03B6" w:rsidRDefault="002A03B6" w:rsidP="002A03B6"/>
    <w:p w:rsidR="002A03B6" w:rsidRDefault="002A03B6" w:rsidP="002A03B6">
      <w:r>
        <w:t>б) направление полученных учреждениями средств на осуществление денежных выплат медицинским работникам за оказание дополнительной медицинской помощи;</w:t>
      </w:r>
    </w:p>
    <w:p w:rsidR="002A03B6" w:rsidRDefault="002A03B6" w:rsidP="002A03B6"/>
    <w:p w:rsidR="002A03B6" w:rsidRDefault="002A03B6" w:rsidP="002A03B6">
      <w:r>
        <w:t>в) представление отчетов о расходах средств в порядке и по форме, установленным Министерством здравоохранения и социального развития Российской Федерации (Постановление Правительства Российской Федерации от 29 декабря 2009 г. N 1099).</w:t>
      </w:r>
    </w:p>
    <w:p w:rsidR="002A03B6" w:rsidRDefault="002A03B6" w:rsidP="002A03B6"/>
    <w:p w:rsidR="002A03B6" w:rsidRDefault="002A03B6" w:rsidP="002A03B6">
      <w:r>
        <w:t>3. Российская академия наук, Сибирское отделение Российской академии наук и Федеральное медико-биологическое агентство представляют в Министерство здравоохранения и социального развития Российской Федерации отчеты о расходах средств, связанных с осуществлением в 2010 году денежных выплат медицинским работникам, в порядке и по форме, утвержденным Министерством здравоохранения и социального развития Российской Федерации (Постановление Правительства Российской Федерации от 29 декабря 2009 г. N 1099).</w:t>
      </w:r>
    </w:p>
    <w:p w:rsidR="002A03B6" w:rsidRDefault="002A03B6" w:rsidP="002A03B6"/>
    <w:p w:rsidR="002A03B6" w:rsidRDefault="002A03B6" w:rsidP="002A03B6">
      <w:r>
        <w:t>4. Денежные выплаты медицинским работникам осуществляются в размере 10 тыс. рублей в месяц врачам-терапевтам участковым, врачам-педиатрам участковым, врачам общей практики (семейным врачам) и 5 тыс. рублей в месяц медицинским сестрам участковым врачей-терапевтов участковых, врачей-педиатров участковых, медицинским сестрам врачей общей практики (семейных врачей) с учетом предоставления медицинским работникам гарантий, установленных Трудовым кодексом Российской Федерации (Собрание законодательства Российской Федерации, 07.01.2002, N 1 (ч. I), ст. 3).</w:t>
      </w:r>
    </w:p>
    <w:p w:rsidR="002A03B6" w:rsidRDefault="002A03B6" w:rsidP="002A03B6"/>
    <w:p w:rsidR="002A03B6" w:rsidRDefault="002A03B6" w:rsidP="002A03B6">
      <w:r>
        <w:t>В районах и местностях, в которых решением органов государственной власти СССР или федеральных органов государственной власти установлены коэффициенты за работу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денежные выплаты медицинским работникам осуществляются с применением соответствующих коэффициентов и процентных надбавок к заработной плате.</w:t>
      </w:r>
    </w:p>
    <w:p w:rsidR="002A03B6" w:rsidRDefault="002A03B6" w:rsidP="002A03B6"/>
    <w:p w:rsidR="002A03B6" w:rsidRDefault="002A03B6" w:rsidP="002A03B6">
      <w:r>
        <w:t>5. Денежные выплаты медицинским работникам производятся одновременно с выплатой заработной платы и учитываются при исчислении средней заработной платы в целях предоставления медицинским работникам гарантий, установленных Трудовым кодексом Российской Федерации.</w:t>
      </w:r>
    </w:p>
    <w:p w:rsidR="002A03B6" w:rsidRDefault="002A03B6" w:rsidP="002A03B6"/>
    <w:p w:rsidR="0013334B" w:rsidRDefault="002A03B6" w:rsidP="002A03B6">
      <w:r>
        <w:t>6. В отношении каждого медицинского работника денежная выплата осуществляется при условии замещения им в учреждении штатной должности.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6"/>
    <w:rsid w:val="0013334B"/>
    <w:rsid w:val="002A03B6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AD74-AE3A-4490-99F7-16B57F1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2018-04-17T03:49:00Z</dcterms:created>
  <dcterms:modified xsi:type="dcterms:W3CDTF">2018-04-17T03:51:00Z</dcterms:modified>
</cp:coreProperties>
</file>