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F3" w:rsidRDefault="000B55F3" w:rsidP="000B55F3">
      <w:r>
        <w:t>"Семейный кодекс Российской Федерации" от 29.12.1995 N 223-ФЗ (ред. от 29.12.2017)</w:t>
      </w:r>
    </w:p>
    <w:p w:rsidR="000B55F3" w:rsidRPr="000B55F3" w:rsidRDefault="000B55F3" w:rsidP="000B55F3">
      <w:pPr>
        <w:rPr>
          <w:b/>
        </w:rPr>
      </w:pPr>
      <w:bookmarkStart w:id="0" w:name="_GoBack"/>
      <w:r w:rsidRPr="000B55F3">
        <w:rPr>
          <w:b/>
        </w:rPr>
        <w:t>СК РФ Статья 117. Индексация алиментов</w:t>
      </w:r>
    </w:p>
    <w:bookmarkEnd w:id="0"/>
    <w:p w:rsidR="000B55F3" w:rsidRDefault="000B55F3" w:rsidP="000B55F3">
      <w:r>
        <w:t xml:space="preserve"> </w:t>
      </w:r>
    </w:p>
    <w:p w:rsidR="000B55F3" w:rsidRDefault="000B55F3" w:rsidP="000B55F3">
      <w:r>
        <w:t>(в ред. Федерального закона от 30.11.2011 N 363-ФЗ)</w:t>
      </w:r>
    </w:p>
    <w:p w:rsidR="000B55F3" w:rsidRDefault="000B55F3" w:rsidP="000B55F3"/>
    <w:p w:rsidR="000B55F3" w:rsidRDefault="000B55F3" w:rsidP="000B55F3">
      <w:r>
        <w:t>1.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частью 1 статьи 9 и пунктом 8 части 1 статьи 47 Федерального закона от 2 октября 2007 года N 229-ФЗ "Об исполнительном производстве",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0B55F3" w:rsidRDefault="000B55F3" w:rsidP="000B55F3">
      <w:r>
        <w:t>(п. 1 в ред. Федерального закона от 14.11.2017 N 321-ФЗ)</w:t>
      </w:r>
    </w:p>
    <w:p w:rsidR="0013334B" w:rsidRDefault="000B55F3" w:rsidP="000B55F3">
      <w:r>
        <w:t>2.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пункта 1 настоящей статьи, в том числе размер алиментов может быть установлен в виде доли величины прожиточного минимума.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F3"/>
    <w:rsid w:val="000B55F3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6272-1022-4F53-8292-03F3841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2018-02-02T06:31:00Z</dcterms:created>
  <dcterms:modified xsi:type="dcterms:W3CDTF">2018-02-02T06:31:00Z</dcterms:modified>
</cp:coreProperties>
</file>