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01" w:rsidRDefault="005E2901" w:rsidP="005E2901">
      <w:r>
        <w:t>"Семейный кодекс Российской Федерации" от 29.12.1995 N 223-ФЗ (ред. от 29.12.2017)</w:t>
      </w:r>
    </w:p>
    <w:p w:rsidR="005E2901" w:rsidRPr="005E2901" w:rsidRDefault="005E2901" w:rsidP="005E2901">
      <w:pPr>
        <w:rPr>
          <w:b/>
        </w:rPr>
      </w:pPr>
      <w:bookmarkStart w:id="0" w:name="_GoBack"/>
      <w:r w:rsidRPr="005E2901">
        <w:rPr>
          <w:b/>
        </w:rPr>
        <w:t>Статья 17. Ограничение права на предъявление мужем требования о расторжении брака</w:t>
      </w:r>
    </w:p>
    <w:bookmarkEnd w:id="0"/>
    <w:p w:rsidR="005E2901" w:rsidRDefault="005E2901" w:rsidP="005E2901">
      <w:r>
        <w:t xml:space="preserve"> </w:t>
      </w:r>
    </w:p>
    <w:p w:rsidR="0013334B" w:rsidRDefault="005E2901" w:rsidP="005E2901">
      <w: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1"/>
    <w:rsid w:val="0013334B"/>
    <w:rsid w:val="005E2901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47A2-474E-4DDD-9C54-1B6369F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2018-04-01T13:23:00Z</dcterms:created>
  <dcterms:modified xsi:type="dcterms:W3CDTF">2018-04-01T13:23:00Z</dcterms:modified>
</cp:coreProperties>
</file>