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1CC" w:rsidRDefault="001F41CC" w:rsidP="001F41CC">
      <w:r>
        <w:t>"Семейный кодекс Российской Федерации" от 29.12.1995 N 223-ФЗ (ред. от 29.12.2017)</w:t>
      </w:r>
    </w:p>
    <w:p w:rsidR="001F41CC" w:rsidRPr="001F41CC" w:rsidRDefault="001F41CC" w:rsidP="001F41CC">
      <w:pPr>
        <w:rPr>
          <w:b/>
        </w:rPr>
      </w:pPr>
      <w:bookmarkStart w:id="0" w:name="_GoBack"/>
      <w:r w:rsidRPr="001F41CC">
        <w:rPr>
          <w:b/>
        </w:rPr>
        <w:t>Статья 26. Восстановление брака в случае явки супруга, объявленного умершим или признанного безвестно отсутствующим</w:t>
      </w:r>
    </w:p>
    <w:bookmarkEnd w:id="0"/>
    <w:p w:rsidR="001F41CC" w:rsidRDefault="001F41CC" w:rsidP="001F41CC">
      <w:r>
        <w:t xml:space="preserve"> </w:t>
      </w:r>
    </w:p>
    <w:p w:rsidR="001F41CC" w:rsidRDefault="001F41CC" w:rsidP="001F41CC">
      <w:r>
        <w:t>1. В случае явки супруга, объявленного судом умершим или признанного судом безвестно отсутствующим,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супругов.</w:t>
      </w:r>
    </w:p>
    <w:p w:rsidR="0013334B" w:rsidRDefault="001F41CC" w:rsidP="001F41CC">
      <w:r>
        <w:t>2. Брак не может быть восстановлен, если другой супруг вступил в новый брак.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CC"/>
    <w:rsid w:val="0013334B"/>
    <w:rsid w:val="001F41CC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5149B-A78A-43B5-8E77-BDC6F38C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>SPecialiST RePack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2018-03-24T08:37:00Z</dcterms:created>
  <dcterms:modified xsi:type="dcterms:W3CDTF">2018-03-24T08:37:00Z</dcterms:modified>
</cp:coreProperties>
</file>