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55" w:rsidRDefault="00941C55" w:rsidP="00941C55">
      <w:r>
        <w:t>"Семейный кодекс Российской Федерации" от 29.12.1995 N 223-ФЗ (ред. от 29.12.2017)</w:t>
      </w:r>
    </w:p>
    <w:p w:rsidR="00941C55" w:rsidRPr="00941C55" w:rsidRDefault="00941C55" w:rsidP="00941C55">
      <w:pPr>
        <w:rPr>
          <w:b/>
        </w:rPr>
      </w:pPr>
      <w:bookmarkStart w:id="0" w:name="_GoBack"/>
      <w:r w:rsidRPr="00941C55">
        <w:rPr>
          <w:b/>
        </w:rPr>
        <w:t>Статья 74. Последствия ограничения родительских прав</w:t>
      </w:r>
    </w:p>
    <w:bookmarkEnd w:id="0"/>
    <w:p w:rsidR="00941C55" w:rsidRDefault="00941C55" w:rsidP="00941C55">
      <w:r>
        <w:t xml:space="preserve"> </w:t>
      </w:r>
    </w:p>
    <w:p w:rsidR="00941C55" w:rsidRDefault="00941C55" w:rsidP="00941C55">
      <w:r>
        <w:t>1. Родители, родительские права которых ограничены судом, утрачивают право на личное воспитание ребенка, а также право на льготы и государственные пособия, установленные для граждан, имеющих детей.</w:t>
      </w:r>
    </w:p>
    <w:p w:rsidR="00941C55" w:rsidRDefault="00941C55" w:rsidP="00941C55">
      <w:r>
        <w:t>2. Ограничение родительских прав не освобождает родителей от обязанности по содержанию ребенка.</w:t>
      </w:r>
    </w:p>
    <w:p w:rsidR="00941C55" w:rsidRDefault="00941C55" w:rsidP="00941C55">
      <w:r>
        <w:t>3. Ребенок, в отношении которого родители (один из них) ограничены в родительских правах,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:rsidR="0013334B" w:rsidRDefault="00941C55" w:rsidP="00941C55">
      <w:r>
        <w:t>4. В случае ограничения родительских прав обоих родителей ребенок передается на попечение органа опеки и попечительства.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55"/>
    <w:rsid w:val="0013334B"/>
    <w:rsid w:val="00854601"/>
    <w:rsid w:val="00876470"/>
    <w:rsid w:val="00941C55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06B23-CC15-48A6-A257-41C45FAA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2018-04-17T01:40:00Z</dcterms:created>
  <dcterms:modified xsi:type="dcterms:W3CDTF">2018-04-17T01:40:00Z</dcterms:modified>
</cp:coreProperties>
</file>