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7C" w:rsidRDefault="002B1C7C" w:rsidP="002B1C7C">
      <w:r>
        <w:t>"Трудовой кодекс Российской Федерации" от 30.12.2001 N 197-ФЗ (ред. от 27.11.2017)</w:t>
      </w:r>
    </w:p>
    <w:p w:rsidR="002B1C7C" w:rsidRPr="002B1C7C" w:rsidRDefault="002B1C7C" w:rsidP="002B1C7C">
      <w:pPr>
        <w:rPr>
          <w:b/>
        </w:rPr>
      </w:pPr>
      <w:r w:rsidRPr="002B1C7C">
        <w:rPr>
          <w:b/>
        </w:rPr>
        <w:t>ТК РФ Статья 392. Сроки обращения в суд за разрешением индивидуального трудового спора</w:t>
      </w:r>
    </w:p>
    <w:p w:rsidR="002B1C7C" w:rsidRDefault="002B1C7C" w:rsidP="002B1C7C">
      <w: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2B1C7C" w:rsidRDefault="002B1C7C" w:rsidP="002B1C7C">
      <w: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2B1C7C" w:rsidRDefault="002B1C7C" w:rsidP="002B1C7C">
      <w:r>
        <w:t>(часть вторая введена Федеральным законом от 03.07.2016 N 272-ФЗ)</w:t>
      </w:r>
    </w:p>
    <w:p w:rsidR="002B1C7C" w:rsidRDefault="002B1C7C" w:rsidP="002B1C7C">
      <w: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2B1C7C" w:rsidRDefault="002B1C7C" w:rsidP="002B1C7C">
      <w:r>
        <w:t>(в ред. Федерального закона от 30.06.2006 N 90-ФЗ)</w:t>
      </w:r>
    </w:p>
    <w:p w:rsidR="002B1C7C" w:rsidRDefault="002B1C7C" w:rsidP="002B1C7C">
      <w:bookmarkStart w:id="0" w:name="_GoBack"/>
      <w:bookmarkEnd w:id="0"/>
      <w:r>
        <w:t>При пропуске по уважительным причинам сроков, установленных частями первой, второй и третьей настоящей статьи, они могут быть восстановлены судом.</w:t>
      </w:r>
    </w:p>
    <w:p w:rsidR="0013334B" w:rsidRDefault="002B1C7C" w:rsidP="002B1C7C">
      <w:r>
        <w:t>(в ред. Федерального закона от 03.07.2016 N 272-ФЗ)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7C"/>
    <w:rsid w:val="0013334B"/>
    <w:rsid w:val="002B1C7C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86D7-DDF2-4F37-938C-6571038B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2017-12-08T06:59:00Z</dcterms:created>
  <dcterms:modified xsi:type="dcterms:W3CDTF">2017-12-08T06:59:00Z</dcterms:modified>
</cp:coreProperties>
</file>