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6B" w:rsidRDefault="00C7626B" w:rsidP="00C7626B"/>
    <w:p w:rsidR="00C7626B" w:rsidRDefault="00C7626B" w:rsidP="00C7626B">
      <w:r>
        <w:t>"Арбитражный процессуальный кодекс Российской Федерации" от 24.07.2002 N 95-ФЗ (ред. от 28.12.2017)</w:t>
      </w:r>
    </w:p>
    <w:p w:rsidR="00C7626B" w:rsidRPr="00C7626B" w:rsidRDefault="00C7626B" w:rsidP="00C7626B">
      <w:pPr>
        <w:rPr>
          <w:b/>
        </w:rPr>
      </w:pPr>
      <w:bookmarkStart w:id="0" w:name="_GoBack"/>
      <w:r w:rsidRPr="00C7626B">
        <w:rPr>
          <w:b/>
        </w:rPr>
        <w:t>АПК РФ Статья 33. Споры, подлежащие передаче на рассмотрение третейского суда</w:t>
      </w:r>
    </w:p>
    <w:bookmarkEnd w:id="0"/>
    <w:p w:rsidR="00C7626B" w:rsidRDefault="00C7626B" w:rsidP="00C7626B">
      <w:r>
        <w:t>(в ред. Федерального закона от 29.12.2015 N 409-ФЗ)</w:t>
      </w:r>
    </w:p>
    <w:p w:rsidR="00C7626B" w:rsidRDefault="00C7626B" w:rsidP="00C7626B"/>
    <w:p w:rsidR="00C7626B" w:rsidRDefault="00C7626B" w:rsidP="00C7626B">
      <w:r>
        <w:t>1. Споры между сторонами гражданско-правовых отношений, подведомственные арбитражным судам в соответствии с настоящим Кодексом, могут быть переданы на рассмотрение третейского суда при наличии между сторонами спора действующего арбитражного соглашения.</w:t>
      </w:r>
    </w:p>
    <w:p w:rsidR="00C7626B" w:rsidRDefault="00C7626B" w:rsidP="00C7626B">
      <w:r>
        <w:t>2. Не могут быть переданы на рассмотрение третейского суда подведомственные арбитражным судам в соответствии с настоящим Кодексом:</w:t>
      </w:r>
    </w:p>
    <w:p w:rsidR="00C7626B" w:rsidRDefault="00C7626B" w:rsidP="00C7626B">
      <w:r>
        <w:t>1) споры, предусмотренные пунктами 1, 3, 6 части 6 статьи 27 настоящего Кодекса;</w:t>
      </w:r>
    </w:p>
    <w:p w:rsidR="00C7626B" w:rsidRDefault="00C7626B" w:rsidP="00C7626B">
      <w:r>
        <w:t>2) споры, предусмотренные разделом III настоящего Кодекса;</w:t>
      </w:r>
    </w:p>
    <w:p w:rsidR="00C7626B" w:rsidRDefault="00C7626B" w:rsidP="00C7626B">
      <w:r>
        <w:t>3) споры, предусмотренные главами 27, 27.1 и 28.2 настоящего Кодекса;</w:t>
      </w:r>
    </w:p>
    <w:p w:rsidR="00C7626B" w:rsidRDefault="00C7626B" w:rsidP="00C7626B">
      <w:r>
        <w:t>4) споры, предусмотренные пунктами 1 - 5 части 2 статьи 225.1 настоящего Кодекса;</w:t>
      </w:r>
    </w:p>
    <w:p w:rsidR="00C7626B" w:rsidRDefault="00C7626B" w:rsidP="00C7626B">
      <w:r>
        <w:t>5) споры, возникающие из отношений, регулируемых законодательством Российской Федерации о приватизации государственного и муниципального имущества;</w:t>
      </w:r>
    </w:p>
    <w:p w:rsidR="00C7626B" w:rsidRDefault="00C7626B" w:rsidP="00C7626B">
      <w:r>
        <w:t>6) споры, возникающие из отношений, регулируемых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7626B" w:rsidRDefault="00C7626B" w:rsidP="00C7626B">
      <w:r>
        <w:t>7) споры, возникающие из отношений, связанных с возмещением вреда, причиненного окружающей среде;</w:t>
      </w:r>
    </w:p>
    <w:p w:rsidR="0013334B" w:rsidRDefault="00C7626B" w:rsidP="00C7626B">
      <w:r>
        <w:t>8) иные споры в случаях, прямо предусмотренных федеральным законом.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6B"/>
    <w:rsid w:val="0013334B"/>
    <w:rsid w:val="00876470"/>
    <w:rsid w:val="00BD643E"/>
    <w:rsid w:val="00C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F5813-9385-4475-9EAE-9F0208EE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2018-01-30T08:16:00Z</dcterms:created>
  <dcterms:modified xsi:type="dcterms:W3CDTF">2018-01-30T08:16:00Z</dcterms:modified>
</cp:coreProperties>
</file>