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D8" w:rsidRDefault="00BC66D8" w:rsidP="00BC66D8">
      <w:r>
        <w:t>"Гражданский кодекс Российской Федерации (часть третья)" от 26.11.2001 N 146-ФЗ (ред. от 28.03.2017)</w:t>
      </w:r>
    </w:p>
    <w:p w:rsidR="00BC66D8" w:rsidRPr="00BC618A" w:rsidRDefault="00BC66D8" w:rsidP="00BC66D8">
      <w:pPr>
        <w:rPr>
          <w:b/>
        </w:rPr>
      </w:pPr>
      <w:bookmarkStart w:id="0" w:name="_GoBack"/>
      <w:r w:rsidRPr="00BC618A">
        <w:rPr>
          <w:b/>
        </w:rPr>
        <w:t>ГК РФ Статья 1142. Наследники первой очереди</w:t>
      </w:r>
    </w:p>
    <w:bookmarkEnd w:id="0"/>
    <w:p w:rsidR="00BC66D8" w:rsidRDefault="00BC66D8" w:rsidP="00BC66D8">
      <w:r>
        <w:t xml:space="preserve"> </w:t>
      </w:r>
    </w:p>
    <w:p w:rsidR="00BC66D8" w:rsidRDefault="00BC66D8" w:rsidP="00BC66D8">
      <w:r>
        <w:t>1. Наследниками первой очереди по закону являются дети, супруг и родители наследодателя.</w:t>
      </w:r>
    </w:p>
    <w:p w:rsidR="0013334B" w:rsidRDefault="00BC66D8" w:rsidP="00BC66D8">
      <w:r>
        <w:t>2. Внуки наследодателя и их потомки наследуют по праву представления.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8"/>
    <w:rsid w:val="0013334B"/>
    <w:rsid w:val="00BC618A"/>
    <w:rsid w:val="00BC66D8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CAD3-18D1-48D4-94DB-C05FF6E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3</cp:revision>
  <dcterms:created xsi:type="dcterms:W3CDTF">2017-12-06T01:21:00Z</dcterms:created>
  <dcterms:modified xsi:type="dcterms:W3CDTF">2017-12-06T02:40:00Z</dcterms:modified>
</cp:coreProperties>
</file>