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EC" w:rsidRDefault="006D4DEC" w:rsidP="006D4DEC">
      <w:r>
        <w:t>"Гражданский кодекс Российской Федерации (часть первая)" от 30.11.1994 N 51-ФЗ (ред. от 05.12.2017)</w:t>
      </w:r>
    </w:p>
    <w:p w:rsidR="006D4DEC" w:rsidRPr="006D4DEC" w:rsidRDefault="006D4DEC" w:rsidP="006D4DEC">
      <w:pPr>
        <w:rPr>
          <w:b/>
        </w:rPr>
      </w:pPr>
      <w:bookmarkStart w:id="0" w:name="_GoBack"/>
      <w:r w:rsidRPr="006D4DEC">
        <w:rPr>
          <w:b/>
        </w:rPr>
        <w:t>ГК РФ Статья 177. Недействительность сделки, совершенной гражданином, не способным понимать значение своих действий или руководить ими</w:t>
      </w:r>
    </w:p>
    <w:bookmarkEnd w:id="0"/>
    <w:p w:rsidR="006D4DEC" w:rsidRDefault="006D4DEC" w:rsidP="006D4DEC">
      <w:r>
        <w:t xml:space="preserve"> </w:t>
      </w:r>
    </w:p>
    <w:p w:rsidR="006D4DEC" w:rsidRDefault="006D4DEC" w:rsidP="006D4DEC">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D4DEC" w:rsidRDefault="006D4DEC" w:rsidP="006D4DEC">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D4DEC" w:rsidRDefault="006D4DEC" w:rsidP="006D4DEC">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D4DEC" w:rsidRDefault="006D4DEC" w:rsidP="006D4DEC">
      <w:r>
        <w:t>(абзац введен Федеральным законом от 07.05.2013 N 100-ФЗ)</w:t>
      </w:r>
    </w:p>
    <w:p w:rsidR="0013334B" w:rsidRDefault="006D4DEC" w:rsidP="006D4DEC">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EC"/>
    <w:rsid w:val="0013334B"/>
    <w:rsid w:val="006D4DEC"/>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4C2A4-380B-4618-AC74-65CD1394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2017-12-27T04:27:00Z</dcterms:created>
  <dcterms:modified xsi:type="dcterms:W3CDTF">2017-12-27T04:27:00Z</dcterms:modified>
</cp:coreProperties>
</file>