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06" w:rsidRDefault="007C4906" w:rsidP="007C4906">
      <w:r>
        <w:t>"Гражданский кодекс Российской Федерации (часть первая)" от 30.11.1994 N 51-ФЗ (ред. от 29.12.2017)</w:t>
      </w:r>
    </w:p>
    <w:p w:rsidR="007C4906" w:rsidRPr="007C4906" w:rsidRDefault="007C4906" w:rsidP="007C4906">
      <w:pPr>
        <w:rPr>
          <w:b/>
        </w:rPr>
      </w:pPr>
      <w:bookmarkStart w:id="0" w:name="_GoBack"/>
      <w:r w:rsidRPr="007C4906">
        <w:rPr>
          <w:b/>
        </w:rPr>
        <w:t>Статья 250. Преимущественное право покупки</w:t>
      </w:r>
    </w:p>
    <w:bookmarkEnd w:id="0"/>
    <w:p w:rsidR="007C4906" w:rsidRDefault="007C4906" w:rsidP="007C4906"/>
    <w:p w:rsidR="007C4906" w:rsidRDefault="007C4906" w:rsidP="007C4906">
      <w:r>
        <w:t>1.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сооружении.</w:t>
      </w:r>
    </w:p>
    <w:p w:rsidR="007C4906" w:rsidRDefault="007C4906" w:rsidP="007C4906">
      <w:r>
        <w:t>(в ред. Федерального закона от 23.06.2014 N 171-ФЗ)</w:t>
      </w:r>
    </w:p>
    <w:p w:rsidR="007C4906" w:rsidRDefault="007C4906" w:rsidP="007C4906">
      <w:r>
        <w:t>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случаях, предусмотренных частью второй статьи 255 настоящего Кодекса, и в иных случаях, предусмотренных законом.</w:t>
      </w:r>
    </w:p>
    <w:p w:rsidR="007C4906" w:rsidRDefault="007C4906" w:rsidP="007C4906">
      <w:r>
        <w:t>2.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</w:t>
      </w:r>
    </w:p>
    <w:p w:rsidR="007C4906" w:rsidRDefault="007C4906" w:rsidP="007C4906">
      <w:r>
        <w:t>Если остальные участники долевой собственности не приобретут продаваемую долю в праве собственности на недвижимое имущество в течение месяца, а в праве собственности на движимое имущество в течение десяти дней со дня извещения, продавец вправе продать свою долю любому лицу. В случае, если все остальные участники долевой собственности в письменной форме откажутся от реализации преимущественного права покупки продаваемой доли, такая доля может быть продана постороннему лицу ранее указанных сроков.</w:t>
      </w:r>
    </w:p>
    <w:p w:rsidR="007C4906" w:rsidRDefault="007C4906" w:rsidP="007C4906">
      <w:r>
        <w:t>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законом.</w:t>
      </w:r>
    </w:p>
    <w:p w:rsidR="007C4906" w:rsidRDefault="007C4906" w:rsidP="007C4906">
      <w:r>
        <w:t>(п. 2 в ред. Федерального закона от 03.07.2016 N 315-ФЗ)</w:t>
      </w:r>
    </w:p>
    <w:p w:rsidR="007C4906" w:rsidRDefault="007C4906" w:rsidP="007C4906">
      <w:r>
        <w:t>3.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7C4906" w:rsidRDefault="007C4906" w:rsidP="007C4906">
      <w:r>
        <w:t>4. Уступка преимущественного права покупки доли не допускается.</w:t>
      </w:r>
    </w:p>
    <w:p w:rsidR="0013334B" w:rsidRDefault="007C4906" w:rsidP="007C4906">
      <w:r>
        <w:t>5. Правила настоящей статьи применяются также при отчуждении доли по договору мены.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06"/>
    <w:rsid w:val="0013334B"/>
    <w:rsid w:val="007C4906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CE7E-04B4-4753-A918-47B8529D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2018-03-29T13:26:00Z</dcterms:created>
  <dcterms:modified xsi:type="dcterms:W3CDTF">2018-03-29T13:27:00Z</dcterms:modified>
</cp:coreProperties>
</file>