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6" w:rsidRDefault="00993486" w:rsidP="00993486">
      <w:r>
        <w:t>"Гражданский кодекс Российской Федерации (часть вторая)" от 26.01.1996 N 14-ФЗ (ред. от 05.12.2017)</w:t>
      </w:r>
    </w:p>
    <w:p w:rsidR="00993486" w:rsidRPr="00993486" w:rsidRDefault="00993486" w:rsidP="00993486">
      <w:pPr>
        <w:rPr>
          <w:b/>
        </w:rPr>
      </w:pPr>
      <w:bookmarkStart w:id="0" w:name="_GoBack"/>
      <w:r w:rsidRPr="00993486">
        <w:rPr>
          <w:b/>
        </w:rPr>
        <w:t>ГК РФ Статья 572. Договор дарения</w:t>
      </w:r>
    </w:p>
    <w:bookmarkEnd w:id="0"/>
    <w:p w:rsidR="00993486" w:rsidRDefault="00993486" w:rsidP="00993486">
      <w:r>
        <w:t xml:space="preserve"> </w:t>
      </w:r>
    </w:p>
    <w:p w:rsidR="00993486" w:rsidRDefault="00993486" w:rsidP="00993486">
      <w:r>
        <w:t xml:space="preserve"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>
        <w:t>лицу</w:t>
      </w:r>
      <w:proofErr w:type="gramEnd"/>
      <w: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993486" w:rsidRDefault="00993486" w:rsidP="00993486">
      <w: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993486" w:rsidRDefault="00993486" w:rsidP="00993486">
      <w: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(пункт 2 статьи 574)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993486" w:rsidRDefault="00993486" w:rsidP="00993486">
      <w: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993486" w:rsidRDefault="00993486" w:rsidP="00993486">
      <w:r>
        <w:t>3. Договор, предусматривающий передачу дара одаряемому после смерти дарителя, ничтожен.</w:t>
      </w:r>
    </w:p>
    <w:p w:rsidR="0013334B" w:rsidRDefault="00993486" w:rsidP="00993486">
      <w:r>
        <w:t>К такого рода дарению применяются правила гражданского законодательства о наследовании.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86"/>
    <w:rsid w:val="0013334B"/>
    <w:rsid w:val="00993486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10D3-B1ED-4376-9E0C-F8DA955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2017-12-19T08:58:00Z</dcterms:created>
  <dcterms:modified xsi:type="dcterms:W3CDTF">2017-12-19T08:59:00Z</dcterms:modified>
</cp:coreProperties>
</file>