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16" w:rsidRDefault="00F93916" w:rsidP="00F93916">
      <w:r>
        <w:t>"Гражданский кодекс Российской Федерации (часть вторая)" от 26.01.1996 N 14-ФЗ (ред. от 05.12.2017)</w:t>
      </w:r>
    </w:p>
    <w:p w:rsidR="00F93916" w:rsidRPr="00F93916" w:rsidRDefault="00F93916" w:rsidP="00F93916">
      <w:pPr>
        <w:rPr>
          <w:b/>
        </w:rPr>
      </w:pPr>
      <w:bookmarkStart w:id="0" w:name="_GoBack"/>
      <w:r w:rsidRPr="00F93916">
        <w:rPr>
          <w:b/>
        </w:rPr>
        <w:t>Статья 746. Оплата работ</w:t>
      </w:r>
    </w:p>
    <w:bookmarkEnd w:id="0"/>
    <w:p w:rsidR="00F93916" w:rsidRDefault="00F93916" w:rsidP="00F93916">
      <w:r>
        <w:t xml:space="preserve"> </w:t>
      </w:r>
    </w:p>
    <w:p w:rsidR="00F93916" w:rsidRDefault="00F93916" w:rsidP="00F93916">
      <w:r>
        <w:t>1. 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 При отсутствии соответствующих указаний в законе или договоре оплата работ производится в соответствии со статьей 711 настоящего Кодекса.</w:t>
      </w:r>
    </w:p>
    <w:p w:rsidR="0013334B" w:rsidRDefault="00F93916" w:rsidP="00F93916">
      <w:r>
        <w:t>2. Договором строительного подряда может быть предусмотрена оплата работ единовременно и в полном объеме после приемки объекта заказчиком.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16"/>
    <w:rsid w:val="0013334B"/>
    <w:rsid w:val="00876470"/>
    <w:rsid w:val="00BD643E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4E30-6887-45EE-A1DB-69C8B05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2018-03-24T11:46:00Z</dcterms:created>
  <dcterms:modified xsi:type="dcterms:W3CDTF">2018-03-24T11:47:00Z</dcterms:modified>
</cp:coreProperties>
</file>