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30" w:rsidRDefault="00934A30" w:rsidP="00934A30">
      <w:r>
        <w:t>"Налоговый кодекс Российской Федерации (часть вторая)" от 05.08.2000 N 117-ФЗ (ред. от 29.12.2017)</w:t>
      </w:r>
    </w:p>
    <w:p w:rsidR="00934A30" w:rsidRPr="00934A30" w:rsidRDefault="00934A30" w:rsidP="00934A30">
      <w:pPr>
        <w:rPr>
          <w:b/>
        </w:rPr>
      </w:pPr>
      <w:bookmarkStart w:id="0" w:name="_GoBack"/>
      <w:r w:rsidRPr="00934A30">
        <w:rPr>
          <w:b/>
        </w:rPr>
        <w:t>НК РФ Статья 401. Объект налогообложения</w:t>
      </w:r>
    </w:p>
    <w:bookmarkEnd w:id="0"/>
    <w:p w:rsidR="00934A30" w:rsidRDefault="00934A30" w:rsidP="00934A30">
      <w:r>
        <w:t>(введена Федеральным законом от 04.10.2014 N 284-ФЗ)</w:t>
      </w:r>
    </w:p>
    <w:p w:rsidR="00934A30" w:rsidRDefault="00934A30" w:rsidP="00934A30">
      <w:r>
        <w:t xml:space="preserve"> </w:t>
      </w:r>
    </w:p>
    <w:p w:rsidR="00934A30" w:rsidRDefault="00934A30" w:rsidP="00934A30">
      <w:r>
        <w:t>1. Объектом налогообложения признается расположенное в пределах муниципального образования (города федерального значения Москвы, Санкт-Петербурга или Севастополя) следующее имущество:</w:t>
      </w:r>
    </w:p>
    <w:p w:rsidR="00934A30" w:rsidRDefault="00934A30" w:rsidP="00934A30">
      <w:r>
        <w:t>1) жилой дом;</w:t>
      </w:r>
    </w:p>
    <w:p w:rsidR="00934A30" w:rsidRDefault="00934A30" w:rsidP="00934A30">
      <w:r>
        <w:t>2) квартира, комната;</w:t>
      </w:r>
    </w:p>
    <w:p w:rsidR="00934A30" w:rsidRDefault="00934A30" w:rsidP="00934A30">
      <w:r>
        <w:t>(</w:t>
      </w:r>
      <w:proofErr w:type="spellStart"/>
      <w:r>
        <w:t>пп</w:t>
      </w:r>
      <w:proofErr w:type="spellEnd"/>
      <w:r>
        <w:t>. 2 в ред. Федерального закона от 30.09.2017 N 286-ФЗ)</w:t>
      </w:r>
    </w:p>
    <w:p w:rsidR="00934A30" w:rsidRDefault="00934A30" w:rsidP="00934A30">
      <w:r>
        <w:t xml:space="preserve">3) гараж, </w:t>
      </w:r>
      <w:proofErr w:type="spellStart"/>
      <w:r>
        <w:t>машино</w:t>
      </w:r>
      <w:proofErr w:type="spellEnd"/>
      <w:r>
        <w:t>-место;</w:t>
      </w:r>
    </w:p>
    <w:p w:rsidR="00934A30" w:rsidRDefault="00934A30" w:rsidP="00934A30">
      <w:r>
        <w:t>4) единый недвижимый комплекс;</w:t>
      </w:r>
    </w:p>
    <w:p w:rsidR="00934A30" w:rsidRDefault="00934A30" w:rsidP="00934A30">
      <w:r>
        <w:t>5) объект незавершенного строительства;</w:t>
      </w:r>
    </w:p>
    <w:p w:rsidR="00934A30" w:rsidRDefault="00934A30" w:rsidP="00934A30">
      <w:r>
        <w:t>6) иные здание, строение, сооружение, помещение.</w:t>
      </w:r>
    </w:p>
    <w:p w:rsidR="00934A30" w:rsidRDefault="00934A30" w:rsidP="00934A30">
      <w:r>
        <w:t>2. В целях настоящей главы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934A30" w:rsidRDefault="00934A30" w:rsidP="00934A30">
      <w:r>
        <w:t>(в ред. Федерального закона от 30.11.2016 N 401-ФЗ)</w:t>
      </w:r>
    </w:p>
    <w:p w:rsidR="00934A30" w:rsidRDefault="00934A30" w:rsidP="00934A30">
      <w:r>
        <w:t>3. Не признается объектом налогообложения имущество, входящее в состав общего имущества многоквартирного дома.</w:t>
      </w:r>
    </w:p>
    <w:p w:rsidR="0013334B" w:rsidRDefault="0013334B"/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30"/>
    <w:rsid w:val="0013334B"/>
    <w:rsid w:val="00876470"/>
    <w:rsid w:val="00934A3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82334-B0CE-4869-A8BE-E88FC148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2018-02-06T07:28:00Z</dcterms:created>
  <dcterms:modified xsi:type="dcterms:W3CDTF">2018-02-06T07:28:00Z</dcterms:modified>
</cp:coreProperties>
</file>