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23" w:rsidRDefault="002A7923" w:rsidP="002A7923">
      <w:r>
        <w:t>"Трудовой кодекс Российской Федерации" от 30.12.2001 N 197-ФЗ (ред. от 05.02.2018)</w:t>
      </w:r>
    </w:p>
    <w:p w:rsidR="002A7923" w:rsidRPr="00D8511E" w:rsidRDefault="002A7923" w:rsidP="002A7923">
      <w:pPr>
        <w:rPr>
          <w:b/>
        </w:rPr>
      </w:pPr>
      <w:bookmarkStart w:id="0" w:name="_GoBack"/>
      <w:r w:rsidRPr="00D8511E">
        <w:rPr>
          <w:b/>
        </w:rPr>
        <w:t>Статья 256. Отпуска по уходу за ребенком</w:t>
      </w:r>
    </w:p>
    <w:bookmarkEnd w:id="0"/>
    <w:p w:rsidR="002A7923" w:rsidRDefault="002A7923" w:rsidP="002A7923"/>
    <w:p w:rsidR="002A7923" w:rsidRDefault="002A7923" w:rsidP="002A7923">
      <w: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2A7923" w:rsidRDefault="002A7923" w:rsidP="002A7923">
      <w:r>
        <w:t>(в ред. Федерального закона от 30.06.2006 N 90-ФЗ)</w:t>
      </w:r>
    </w:p>
    <w:p w:rsidR="002A7923" w:rsidRDefault="002A7923" w:rsidP="002A7923">
      <w: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2A7923" w:rsidRDefault="002A7923" w:rsidP="002A7923">
      <w:r>
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2A7923" w:rsidRDefault="002A7923" w:rsidP="002A7923">
      <w:r>
        <w:t>На период отпуска по уходу за ребенком за работником сохраняется место работы (должность).</w:t>
      </w:r>
    </w:p>
    <w:p w:rsidR="002A7923" w:rsidRDefault="002A7923" w:rsidP="002A7923">
      <w: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13334B" w:rsidRDefault="002A7923" w:rsidP="002A7923">
      <w:r>
        <w:t>(в ред. Федеральных законов от 30.06.2006 N 90-ФЗ, от 21.07.2014 N 216-ФЗ)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3"/>
    <w:rsid w:val="0013334B"/>
    <w:rsid w:val="002A7923"/>
    <w:rsid w:val="00854601"/>
    <w:rsid w:val="00876470"/>
    <w:rsid w:val="00BD643E"/>
    <w:rsid w:val="00D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74F6-25CA-4141-A4C8-ABEEB0AB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2018-04-01T12:50:00Z</dcterms:created>
  <dcterms:modified xsi:type="dcterms:W3CDTF">2018-04-01T12:51:00Z</dcterms:modified>
</cp:coreProperties>
</file>