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A4" w:rsidRDefault="00B410A4" w:rsidP="00B410A4">
      <w:r>
        <w:t>"Трудовой кодекс Российской Федерации" от 30.12.2001 N 197-ФЗ (ред. от 29.07.2017) (с изм. и доп., вступ. в силу с 01.10.2017)</w:t>
      </w:r>
    </w:p>
    <w:p w:rsidR="00B410A4" w:rsidRPr="00B410A4" w:rsidRDefault="00B410A4" w:rsidP="00B410A4">
      <w:pPr>
        <w:rPr>
          <w:b/>
        </w:rPr>
      </w:pPr>
      <w:bookmarkStart w:id="0" w:name="_GoBack"/>
      <w:r w:rsidRPr="00B410A4">
        <w:rPr>
          <w:b/>
        </w:rPr>
        <w:t>ТК РФ Статья 3. Запрещение дискриминации в сфере труда</w:t>
      </w:r>
    </w:p>
    <w:bookmarkEnd w:id="0"/>
    <w:p w:rsidR="00B410A4" w:rsidRDefault="00B410A4" w:rsidP="00B410A4">
      <w:r>
        <w:t xml:space="preserve"> </w:t>
      </w:r>
    </w:p>
    <w:p w:rsidR="00B410A4" w:rsidRDefault="00B410A4" w:rsidP="00B410A4">
      <w:r>
        <w:t>Каждый имеет равные возможности для реализации своих трудовых прав.</w:t>
      </w:r>
    </w:p>
    <w:p w:rsidR="00B410A4" w:rsidRDefault="00B410A4" w:rsidP="00B410A4">
      <w:r>
        <w:t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p w:rsidR="00B410A4" w:rsidRDefault="00B410A4" w:rsidP="00B410A4">
      <w:r>
        <w:t>Не являются дискриминацией установление различий, исключений, предпочтений, а также ограничение прав работников, которые определяются свойственными данному виду труда требованиями, установленными федеральным законом, либо обусловлены особой заботой государства о лицах, нуждающихся в повышенной социальной и правовой защите, либо установлены настоящим Кодексом или в случаях и в порядке, которые им предусмотрены,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государства.</w:t>
      </w:r>
    </w:p>
    <w:p w:rsidR="00B410A4" w:rsidRDefault="00B410A4" w:rsidP="00B410A4">
      <w:r>
        <w:t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sectPr w:rsidR="00B4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A4"/>
    <w:rsid w:val="0013334B"/>
    <w:rsid w:val="00B410A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8EDC-8EF0-40E5-A60B-FD2CAA7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2017-12-07T08:28:00Z</dcterms:created>
  <dcterms:modified xsi:type="dcterms:W3CDTF">2017-12-07T08:28:00Z</dcterms:modified>
</cp:coreProperties>
</file>