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31" w:rsidRDefault="00E23B31" w:rsidP="00E23B31">
      <w:r>
        <w:t>"Уголовно-процессуальный кодекс Российской Федерации" от 18.12.2001 N 174-ФЗ (ред. от 19.02.2018)</w:t>
      </w:r>
    </w:p>
    <w:p w:rsidR="00E23B31" w:rsidRPr="00E23B31" w:rsidRDefault="00E23B31" w:rsidP="00E23B31">
      <w:pPr>
        <w:rPr>
          <w:b/>
        </w:rPr>
      </w:pPr>
      <w:bookmarkStart w:id="0" w:name="_GoBack"/>
      <w:r w:rsidRPr="00E23B31">
        <w:rPr>
          <w:b/>
        </w:rPr>
        <w:t>Статья 115. Наложение ареста на имущество</w:t>
      </w:r>
    </w:p>
    <w:bookmarkEnd w:id="0"/>
    <w:p w:rsidR="00E23B31" w:rsidRDefault="00E23B31" w:rsidP="00E23B31">
      <w:r>
        <w:t xml:space="preserve"> </w:t>
      </w:r>
    </w:p>
    <w:p w:rsidR="00E23B31" w:rsidRDefault="00E23B31" w:rsidP="00E23B31">
      <w:r>
        <w:t>1. Для обеспечения исполнения приговора в части гражданского иска, взыскания штрафа, других имущественных взысканий или возможной конфискации имущества, указанного в части первой статьи 104.1 Уголовного кодекса Российской Федерации,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подозреваемого, обвиняемого или лиц, несущих по закону материальную ответственность за их действия. Суд рассматривает ходатайство в порядке, установленном статьей 165 настоящего Кодекса. При решении вопроса о наложении ареста на имущество суд должен указать на конкретные, фактические обстоятельства, на основании которых он принял такое решение, а также установить ограничения, связанные с владением, пользованием, распоряжением арестованным имуществом.</w:t>
      </w:r>
    </w:p>
    <w:p w:rsidR="00E23B31" w:rsidRDefault="00E23B31" w:rsidP="00E23B31">
      <w:r>
        <w:t>(часть первая в ред. Федерального закона от 29.06.2015 N 190-ФЗ)</w:t>
      </w:r>
    </w:p>
    <w:p w:rsidR="00E23B31" w:rsidRDefault="00E23B31" w:rsidP="00E23B31">
      <w:r>
        <w:t>2. Наложение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хранение.</w:t>
      </w:r>
    </w:p>
    <w:p w:rsidR="00E23B31" w:rsidRDefault="00E23B31" w:rsidP="00E23B31">
      <w:r>
        <w:t>3. Арест может быть наложен на имущество, находящееся у других лиц,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обвиняемого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 Суд рассматривает ходатайство в порядке, установленном статьей 165 настоящего Кодекса. При решении вопроса о наложении ареста на имущество суд должен указать на конкретные, фактические обстоятельства, на основании которых он принял такое решение, а также установить ограничения, связанные с владением, пользованием, распоряжением арестованным имуществом, и указать срок, на который налагается арест на имущество, с учетом установленного по уголовному делу срока предварительного расследования и времени, необходимого для передачи уголовного дела в суд. Установленный судом срок ареста, наложенного на имущество, может быть продлен в порядке, установленном статьей 115.1 настоящего Кодекса.</w:t>
      </w:r>
    </w:p>
    <w:p w:rsidR="00E23B31" w:rsidRDefault="00E23B31" w:rsidP="00E23B31">
      <w:r>
        <w:t>(часть третья в ред. Федерального закона от 29.06.2015 N 190-ФЗ)</w:t>
      </w:r>
    </w:p>
    <w:p w:rsidR="00E23B31" w:rsidRDefault="00E23B31" w:rsidP="00E23B31">
      <w:r>
        <w:t>4. Арест не может быть наложен на имущество, на которое в соответствии с Гражданским процессуальным кодексом Российской Федерации не может быть обращено взыскание.</w:t>
      </w:r>
    </w:p>
    <w:p w:rsidR="00E23B31" w:rsidRDefault="00E23B31" w:rsidP="00E23B31">
      <w:r>
        <w:t>(часть четвертая в ред. Федерального закона от 04.07.2003 N 92-ФЗ)</w:t>
      </w:r>
    </w:p>
    <w:p w:rsidR="00E23B31" w:rsidRDefault="00E23B31" w:rsidP="00E23B31">
      <w:r>
        <w:t>5. При наложении ареста на имущество может участвовать специалист.</w:t>
      </w:r>
    </w:p>
    <w:p w:rsidR="00E23B31" w:rsidRDefault="00E23B31" w:rsidP="00E23B31">
      <w:r>
        <w:t>(в ред. Федеральных законов от 04.07.2003 N 92-ФЗ, от 04.03.2013 N 23-ФЗ)</w:t>
      </w:r>
    </w:p>
    <w:p w:rsidR="00E23B31" w:rsidRDefault="00E23B31" w:rsidP="00E23B31">
      <w:r>
        <w:t xml:space="preserve">6. Арестованное имущество может быть изъято либо передано по усмотрению лица, производившего арест, на хранение собственнику или владельцу этого имущества либо иному лицу, которые должны быть предупреждены об ограничениях, которым подвергнуто </w:t>
      </w:r>
      <w:r>
        <w:lastRenderedPageBreak/>
        <w:t>арестованное имущество, и ответственности за его сохранность, о чем делается соответствующая запись в протоколе.</w:t>
      </w:r>
    </w:p>
    <w:p w:rsidR="00E23B31" w:rsidRDefault="00E23B31" w:rsidP="00E23B31">
      <w:r>
        <w:t>(часть шестая в ред. Федерального закона от 29.06.2015 N 190-ФЗ)</w:t>
      </w:r>
    </w:p>
    <w:p w:rsidR="00E23B31" w:rsidRDefault="00E23B31" w:rsidP="00E23B31">
      <w:r>
        <w:t>7. При наложении ареста на денежные средства и иные ценности, находящиеся на счете, во вкладе или на хранении в банках и иных кредитных организациях, операции по данному счету прекращаются полностью или частично в пределах денежных средств и иных ценностей, на которые наложен арест. Руководители банков и иных кредитных организаций обязаны предоставить информацию об этих денежных средствах и иных ценностях по запросу суда, а также следователя или дознавателя на основании судебного решения.</w:t>
      </w:r>
    </w:p>
    <w:p w:rsidR="00E23B31" w:rsidRDefault="00E23B31" w:rsidP="00E23B31">
      <w:r>
        <w:t>(в ред. Федеральных законов от 05.06.2007 N 87-ФЗ, от 29.06.2015 N 190-ФЗ)</w:t>
      </w:r>
    </w:p>
    <w:p w:rsidR="00E23B31" w:rsidRDefault="00E23B31" w:rsidP="00E23B31">
      <w:r>
        <w:t>8. При наложении ареста на имущество составляется протокол в соответствии с требованиями статей 166 и 167 настоящего Кодекса. При отсутствии имущества, подлежащего аресту, об этом указывается в протоколе. Копия протокола вручается лицу, на имущество которого наложен арест, с разъяснением права в установленном настоящим Кодексом порядке обжаловать решение о наложении ареста на имущество, а также заявить мотивированное ходатайство об изменении ограничений, которым подвергнуто арестованное имущество, или об отмене ареста, наложенного на имущество.</w:t>
      </w:r>
    </w:p>
    <w:p w:rsidR="00E23B31" w:rsidRDefault="00E23B31" w:rsidP="00E23B31">
      <w:r>
        <w:t>(в ред. Федеральных законов от 29.05.2002 N 58-ФЗ, от 29.06.2015 N 190-ФЗ)</w:t>
      </w:r>
    </w:p>
    <w:p w:rsidR="00E23B31" w:rsidRDefault="00E23B31" w:rsidP="00E23B31">
      <w:r>
        <w:t>9. 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 Арест на безналичные денежные средства, находящиеся на счетах лиц, не являющихся подозреваемыми, обвиняемыми или лицами, несущими по закону материальную ответственность за их действия, наложенный в целях обеспечения исполнения приговора в части гражданского иска, также отменяется, если принадлежность арестованных денежных средств установлена в ходе предварительного расследования и отсутствуют сведения от заинтересованного лица, подтвержденные соответствующими документами,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лица, признанного потерпевшим и (или) гражданским истцом по уголовному делу.</w:t>
      </w:r>
    </w:p>
    <w:p w:rsidR="0013334B" w:rsidRDefault="00E23B31" w:rsidP="00E23B31">
      <w:r>
        <w:t>(часть девятая в ред. Федерального закона от 29.06.2015 N 190-ФЗ)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31"/>
    <w:rsid w:val="0013334B"/>
    <w:rsid w:val="00854601"/>
    <w:rsid w:val="00876470"/>
    <w:rsid w:val="00BD643E"/>
    <w:rsid w:val="00E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067E-AFDA-4317-95E1-2503475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2018-03-30T05:26:00Z</dcterms:created>
  <dcterms:modified xsi:type="dcterms:W3CDTF">2018-03-30T05:27:00Z</dcterms:modified>
</cp:coreProperties>
</file>