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29" w:rsidRDefault="00F86B29" w:rsidP="00F86B29">
      <w:r>
        <w:t>"Земельный кодекс Российской Федерации" от 25.10.2001 N 136-ФЗ (ред. от 31.12.2017)</w:t>
      </w:r>
    </w:p>
    <w:p w:rsidR="00F86B29" w:rsidRPr="00F86B29" w:rsidRDefault="00F86B29" w:rsidP="00F86B29">
      <w:pPr>
        <w:rPr>
          <w:b/>
        </w:rPr>
      </w:pPr>
      <w:bookmarkStart w:id="0" w:name="_GoBack"/>
      <w:r w:rsidRPr="00F86B29">
        <w:rPr>
          <w:b/>
        </w:rPr>
        <w:t>ЗК РФ Статья 26. Документы о правах на земельные участки</w:t>
      </w:r>
    </w:p>
    <w:bookmarkEnd w:id="0"/>
    <w:p w:rsidR="00F86B29" w:rsidRDefault="00F86B29" w:rsidP="00F86B29">
      <w:r>
        <w:t xml:space="preserve"> </w:t>
      </w:r>
    </w:p>
    <w:p w:rsidR="00F86B29" w:rsidRDefault="00F86B29" w:rsidP="00F86B29">
      <w:r>
        <w:t>1. Права на земельные участки, предусмотренные главами III и IV настоящего Кодекса, удостоверяются документами в порядке, установленном Федеральным законом "О государственной регистрации недвижимости".</w:t>
      </w:r>
    </w:p>
    <w:p w:rsidR="00F86B29" w:rsidRDefault="00F86B29" w:rsidP="00F86B29">
      <w:r>
        <w:t>(в ред. Федерального закона от 03.07.2016 N 361-ФЗ)</w:t>
      </w:r>
    </w:p>
    <w:p w:rsidR="00F86B29" w:rsidRDefault="00F86B29" w:rsidP="00F86B29">
      <w:r>
        <w:t>2. 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13334B" w:rsidRDefault="00F86B29" w:rsidP="00F86B29">
      <w:r>
        <w:t>(в ред. Федерального закона от 08.03.2015 N 48-ФЗ)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29"/>
    <w:rsid w:val="0013334B"/>
    <w:rsid w:val="00876470"/>
    <w:rsid w:val="00BD643E"/>
    <w:rsid w:val="00F8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F20DA-2C57-4CB0-A685-348EB0F0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SPecialiST RePack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2018-01-13T03:53:00Z</dcterms:created>
  <dcterms:modified xsi:type="dcterms:W3CDTF">2018-01-13T03:53:00Z</dcterms:modified>
</cp:coreProperties>
</file>